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46FE8" w14:textId="77777777" w:rsidR="00661FAA" w:rsidRDefault="18A5732F">
      <w:r>
        <w:rPr>
          <w:noProof/>
        </w:rPr>
        <w:drawing>
          <wp:anchor distT="0" distB="0" distL="114300" distR="114300" simplePos="0" relativeHeight="251658240" behindDoc="1" locked="0" layoutInCell="1" allowOverlap="1" wp14:anchorId="3B1A42C6" wp14:editId="72F7D4F2">
            <wp:simplePos x="0" y="0"/>
            <wp:positionH relativeFrom="column">
              <wp:posOffset>-909320</wp:posOffset>
            </wp:positionH>
            <wp:positionV relativeFrom="paragraph">
              <wp:posOffset>-927100</wp:posOffset>
            </wp:positionV>
            <wp:extent cx="7550150" cy="8639175"/>
            <wp:effectExtent l="0" t="0" r="0" b="9525"/>
            <wp:wrapNone/>
            <wp:docPr id="1135076718" name="Picture 1" descr="A purpl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76718" name="Picture 1" descr="A purple and white background&#10;&#10;AI-generated content may be incorrect."/>
                    <pic:cNvPicPr/>
                  </pic:nvPicPr>
                  <pic:blipFill rotWithShape="1">
                    <a:blip r:embed="rId7" cstate="print">
                      <a:extLst>
                        <a:ext uri="{28A0092B-C50C-407E-A947-70E740481C1C}">
                          <a14:useLocalDpi xmlns:a14="http://schemas.microsoft.com/office/drawing/2010/main" val="0"/>
                        </a:ext>
                      </a:extLst>
                    </a:blip>
                    <a:srcRect b="19071"/>
                    <a:stretch>
                      <a:fillRect/>
                    </a:stretch>
                  </pic:blipFill>
                  <pic:spPr bwMode="auto">
                    <a:xfrm>
                      <a:off x="0" y="0"/>
                      <a:ext cx="7550150" cy="863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474F84" w14:textId="77777777" w:rsidR="00661FAA" w:rsidRDefault="00661FAA"/>
    <w:p w14:paraId="4C5294DF" w14:textId="77777777" w:rsidR="00661FAA" w:rsidRDefault="00661FAA"/>
    <w:p w14:paraId="2103B7B1" w14:textId="30430573" w:rsidR="003C6BAD" w:rsidRPr="003C6BAD" w:rsidRDefault="003C6BAD" w:rsidP="003C6BAD">
      <w:pPr>
        <w:rPr>
          <w:lang w:val="en-US"/>
        </w:rPr>
      </w:pPr>
      <w:r w:rsidRPr="003C6BAD">
        <w:rPr>
          <w:b/>
          <w:bCs/>
          <w:lang w:val="en-US"/>
        </w:rPr>
        <w:t>Modern Day Anti-Slavery Policy</w:t>
      </w:r>
    </w:p>
    <w:p w14:paraId="26AACDBB" w14:textId="77777777" w:rsidR="003C6BAD" w:rsidRPr="003C6BAD" w:rsidRDefault="003C6BAD" w:rsidP="003C6BAD">
      <w:pPr>
        <w:rPr>
          <w:b/>
          <w:bCs/>
          <w:lang w:val="en-US"/>
        </w:rPr>
      </w:pPr>
      <w:r w:rsidRPr="003C6BAD">
        <w:rPr>
          <w:b/>
          <w:bCs/>
          <w:lang w:val="en-US"/>
        </w:rPr>
        <w:t>Introduction</w:t>
      </w:r>
    </w:p>
    <w:p w14:paraId="01A33CE7" w14:textId="77777777" w:rsidR="003C6BAD" w:rsidRPr="003C6BAD" w:rsidRDefault="003C6BAD" w:rsidP="003C6BAD">
      <w:pPr>
        <w:rPr>
          <w:b/>
          <w:lang w:val="en-US"/>
        </w:rPr>
      </w:pPr>
    </w:p>
    <w:p w14:paraId="6E6425B5" w14:textId="77777777" w:rsidR="003C6BAD" w:rsidRPr="003C6BAD" w:rsidRDefault="003C6BAD" w:rsidP="003C6BAD">
      <w:pPr>
        <w:rPr>
          <w:lang w:val="en-US"/>
        </w:rPr>
      </w:pPr>
      <w:r w:rsidRPr="003C6BAD">
        <w:rPr>
          <w:lang w:val="en-US"/>
        </w:rPr>
        <w:t xml:space="preserve">The Company, Affinity Workforce Solutions Ltd. and all associated companies and subsidiaries, are committed to promoting and maintaining the highest level of ethical standards in relation to all business activities. Its reputation for maintaining lawful business practices is of paramount </w:t>
      </w:r>
      <w:proofErr w:type="gramStart"/>
      <w:r w:rsidRPr="003C6BAD">
        <w:rPr>
          <w:lang w:val="en-US"/>
        </w:rPr>
        <w:t>importance</w:t>
      </w:r>
      <w:proofErr w:type="gramEnd"/>
      <w:r w:rsidRPr="003C6BAD">
        <w:rPr>
          <w:lang w:val="en-US"/>
        </w:rPr>
        <w:t xml:space="preserve"> and this Policy is designed to preserve these values and prevent against Modern Slavery, which encompasses slavery, servitude, human trafficking and forced </w:t>
      </w:r>
      <w:proofErr w:type="spellStart"/>
      <w:r w:rsidRPr="003C6BAD">
        <w:rPr>
          <w:lang w:val="en-US"/>
        </w:rPr>
        <w:t>labour</w:t>
      </w:r>
      <w:proofErr w:type="spellEnd"/>
      <w:r w:rsidRPr="003C6BAD">
        <w:rPr>
          <w:lang w:val="en-US"/>
        </w:rPr>
        <w:t>.</w:t>
      </w:r>
    </w:p>
    <w:p w14:paraId="13078F03" w14:textId="77777777" w:rsidR="003C6BAD" w:rsidRPr="003C6BAD" w:rsidRDefault="003C6BAD" w:rsidP="003C6BAD">
      <w:pPr>
        <w:rPr>
          <w:lang w:val="en-US"/>
        </w:rPr>
      </w:pPr>
    </w:p>
    <w:p w14:paraId="240627A7" w14:textId="77777777" w:rsidR="003C6BAD" w:rsidRPr="003C6BAD" w:rsidRDefault="003C6BAD" w:rsidP="003C6BAD">
      <w:pPr>
        <w:rPr>
          <w:b/>
          <w:bCs/>
          <w:lang w:val="en-US"/>
        </w:rPr>
      </w:pPr>
      <w:r w:rsidRPr="003C6BAD">
        <w:rPr>
          <w:b/>
          <w:bCs/>
          <w:lang w:val="en-US"/>
        </w:rPr>
        <w:t>Purpose &amp; Scope</w:t>
      </w:r>
    </w:p>
    <w:p w14:paraId="0363702C" w14:textId="77777777" w:rsidR="003C6BAD" w:rsidRPr="003C6BAD" w:rsidRDefault="003C6BAD" w:rsidP="003C6BAD">
      <w:pPr>
        <w:rPr>
          <w:lang w:val="en-US"/>
        </w:rPr>
      </w:pPr>
      <w:r w:rsidRPr="003C6BAD">
        <w:rPr>
          <w:lang w:val="en-US"/>
        </w:rPr>
        <w:t>This statement is made under our legal and regulatory obligations pursuant to section 54(1) of the UK’s Modern Slavery Act 2015 (the Act) and sets out the steps we have and continue to take to ensure that modern slavery or human trafficking is not taking place within our business or supply chain.</w:t>
      </w:r>
    </w:p>
    <w:p w14:paraId="6E56AE72" w14:textId="77777777" w:rsidR="003C6BAD" w:rsidRPr="003C6BAD" w:rsidRDefault="003C6BAD" w:rsidP="003C6BAD">
      <w:pPr>
        <w:rPr>
          <w:lang w:val="en-US"/>
        </w:rPr>
      </w:pPr>
      <w:r w:rsidRPr="003C6BAD">
        <w:rPr>
          <w:lang w:val="en-US"/>
        </w:rPr>
        <w:t>The company are proud of the group wide conditions under which employees, temporary workers and contractors are engaged. Given the nature of our business, our Board and Senior Management teams each consider that there is minimal risk (approximating to no risk) that, either within the Group or across our limited supply chains which support our business activities, we are in any way involved in or even tangentially supportive of, or complicit in slavery and human trafficking.</w:t>
      </w:r>
    </w:p>
    <w:p w14:paraId="0E6F3EA8" w14:textId="77777777" w:rsidR="003C6BAD" w:rsidRPr="003C6BAD" w:rsidRDefault="003C6BAD" w:rsidP="003C6BAD">
      <w:pPr>
        <w:rPr>
          <w:lang w:val="en-US"/>
        </w:rPr>
      </w:pPr>
      <w:r w:rsidRPr="003C6BAD">
        <w:rPr>
          <w:lang w:val="en-US"/>
        </w:rPr>
        <w:t>The employment and procurement practices operated by the businesses within the Group ensure that the companies within our Group are rightly viewed as excellent and supportive employers.</w:t>
      </w:r>
    </w:p>
    <w:p w14:paraId="515CC296" w14:textId="77777777" w:rsidR="003C6BAD" w:rsidRPr="003C6BAD" w:rsidRDefault="003C6BAD" w:rsidP="003C6BAD">
      <w:pPr>
        <w:rPr>
          <w:lang w:val="en-US"/>
        </w:rPr>
      </w:pPr>
      <w:r w:rsidRPr="003C6BAD">
        <w:rPr>
          <w:lang w:val="en-US"/>
        </w:rPr>
        <w:t>To this extent, our Group companies operate as purchasers of goods and/or services, and therefore we expect a high level of ethical conduct from those businesses with which we conduct business.</w:t>
      </w:r>
    </w:p>
    <w:p w14:paraId="6EA1C663" w14:textId="77777777" w:rsidR="003C6BAD" w:rsidRPr="003C6BAD" w:rsidRDefault="003C6BAD" w:rsidP="003C6BAD">
      <w:pPr>
        <w:rPr>
          <w:lang w:val="en-US"/>
        </w:rPr>
      </w:pPr>
    </w:p>
    <w:p w14:paraId="19777634" w14:textId="1634CA5F" w:rsidR="003C6BAD" w:rsidRPr="003C6BAD" w:rsidRDefault="003C6BAD" w:rsidP="003C6BAD">
      <w:pPr>
        <w:rPr>
          <w:b/>
          <w:bCs/>
          <w:lang w:val="en-US"/>
        </w:rPr>
      </w:pPr>
      <w:r w:rsidRPr="003C6BAD">
        <w:rPr>
          <w:b/>
          <w:bCs/>
          <w:lang w:val="en-US"/>
        </w:rPr>
        <w:t>Anti-Slavery Policy Statement:</w:t>
      </w:r>
    </w:p>
    <w:p w14:paraId="16FE75C5" w14:textId="4E8F1129" w:rsidR="003C6BAD" w:rsidRPr="003C6BAD" w:rsidRDefault="003C6BAD" w:rsidP="003C6BAD">
      <w:pPr>
        <w:rPr>
          <w:lang w:val="en-US"/>
        </w:rPr>
      </w:pPr>
      <w:r w:rsidRPr="003C6BAD">
        <w:rPr>
          <w:lang w:val="en-US"/>
        </w:rPr>
        <w:t xml:space="preserve">The Company has </w:t>
      </w:r>
      <w:r w:rsidRPr="003C6BAD">
        <w:rPr>
          <w:b/>
          <w:lang w:val="en-US"/>
        </w:rPr>
        <w:t xml:space="preserve">a </w:t>
      </w:r>
      <w:proofErr w:type="gramStart"/>
      <w:r w:rsidRPr="003C6BAD">
        <w:rPr>
          <w:b/>
          <w:lang w:val="en-US"/>
        </w:rPr>
        <w:t>zero tolerance</w:t>
      </w:r>
      <w:proofErr w:type="gramEnd"/>
      <w:r w:rsidRPr="003C6BAD">
        <w:rPr>
          <w:b/>
          <w:lang w:val="en-US"/>
        </w:rPr>
        <w:t xml:space="preserve"> policy </w:t>
      </w:r>
      <w:r w:rsidRPr="003C6BAD">
        <w:rPr>
          <w:lang w:val="en-US"/>
        </w:rPr>
        <w:t xml:space="preserve">towards any form of </w:t>
      </w:r>
      <w:r w:rsidRPr="003C6BAD">
        <w:rPr>
          <w:b/>
          <w:lang w:val="en-US"/>
        </w:rPr>
        <w:t xml:space="preserve">slavery and human trafficking </w:t>
      </w:r>
      <w:r w:rsidRPr="003C6BAD">
        <w:rPr>
          <w:lang w:val="en-US"/>
        </w:rPr>
        <w:t xml:space="preserve">and is committed to acting ethically, fairly and with integrity and </w:t>
      </w:r>
      <w:r w:rsidRPr="003C6BAD">
        <w:rPr>
          <w:lang w:val="en-US"/>
        </w:rPr>
        <w:lastRenderedPageBreak/>
        <w:t xml:space="preserve">transparency in all business dealings and relationships and implementing effective systems and controls to safeguard against any form of slavery or human trafficking from taking place within our </w:t>
      </w:r>
      <w:proofErr w:type="spellStart"/>
      <w:r w:rsidRPr="003C6BAD">
        <w:rPr>
          <w:lang w:val="en-US"/>
        </w:rPr>
        <w:t>organisation</w:t>
      </w:r>
      <w:proofErr w:type="spellEnd"/>
      <w:r w:rsidRPr="003C6BAD">
        <w:rPr>
          <w:lang w:val="en-US"/>
        </w:rPr>
        <w:t xml:space="preserve"> or that of our supply chain.</w:t>
      </w:r>
    </w:p>
    <w:p w14:paraId="3AF8C7FB" w14:textId="61922F07" w:rsidR="003C6BAD" w:rsidRPr="003C6BAD" w:rsidRDefault="003C6BAD" w:rsidP="003C6BAD">
      <w:pPr>
        <w:rPr>
          <w:lang w:val="en-US"/>
        </w:rPr>
      </w:pPr>
      <w:r w:rsidRPr="003C6BAD">
        <w:rPr>
          <w:lang w:val="en-US"/>
        </w:rPr>
        <w:t>This Anti-Slavery Policy Statement is the principal articulation of the Group’s policy on slavery and human trafficking and is intended to inform and influence all company operating procedures.</w:t>
      </w:r>
    </w:p>
    <w:p w14:paraId="751CB19C" w14:textId="77777777" w:rsidR="003C6BAD" w:rsidRPr="003C6BAD" w:rsidRDefault="003C6BAD" w:rsidP="003C6BAD">
      <w:pPr>
        <w:rPr>
          <w:lang w:val="en-US"/>
        </w:rPr>
      </w:pPr>
    </w:p>
    <w:p w14:paraId="0EE4BB9C" w14:textId="02445DD5" w:rsidR="003C6BAD" w:rsidRPr="003C6BAD" w:rsidRDefault="003C6BAD" w:rsidP="003C6BAD">
      <w:pPr>
        <w:rPr>
          <w:b/>
          <w:bCs/>
          <w:lang w:val="en-US"/>
        </w:rPr>
      </w:pPr>
      <w:r w:rsidRPr="003C6BAD">
        <w:rPr>
          <w:b/>
          <w:bCs/>
          <w:lang w:val="en-US"/>
        </w:rPr>
        <w:t>Group Structure</w:t>
      </w:r>
    </w:p>
    <w:p w14:paraId="615D1053" w14:textId="36E7D3D8" w:rsidR="003C6BAD" w:rsidRPr="003C6BAD" w:rsidRDefault="003C6BAD" w:rsidP="003C6BAD">
      <w:pPr>
        <w:rPr>
          <w:lang w:val="en-US"/>
        </w:rPr>
      </w:pPr>
      <w:r w:rsidRPr="003C6BAD">
        <w:rPr>
          <w:lang w:val="en-US"/>
        </w:rPr>
        <w:t xml:space="preserve">The company is incorporated in England, with its registered Head Office located in London. All sub-brands of the Group serve a purpose ancillary to the Group’s principal activities of supporting </w:t>
      </w:r>
      <w:r w:rsidR="002812EE">
        <w:rPr>
          <w:lang w:val="en-US"/>
        </w:rPr>
        <w:t xml:space="preserve">nurseries, </w:t>
      </w:r>
      <w:r w:rsidRPr="003C6BAD">
        <w:rPr>
          <w:lang w:val="en-US"/>
        </w:rPr>
        <w:t>schools</w:t>
      </w:r>
      <w:r w:rsidR="002812EE">
        <w:rPr>
          <w:lang w:val="en-US"/>
        </w:rPr>
        <w:t xml:space="preserve">, </w:t>
      </w:r>
      <w:r w:rsidRPr="003C6BAD">
        <w:rPr>
          <w:lang w:val="en-US"/>
        </w:rPr>
        <w:t>Multi-Academy Trusts</w:t>
      </w:r>
      <w:r w:rsidR="002812EE">
        <w:rPr>
          <w:lang w:val="en-US"/>
        </w:rPr>
        <w:t>, colleges &amp; universities</w:t>
      </w:r>
      <w:r w:rsidRPr="003C6BAD">
        <w:rPr>
          <w:lang w:val="en-US"/>
        </w:rPr>
        <w:t xml:space="preserve"> in providing </w:t>
      </w:r>
      <w:r w:rsidR="00D84839" w:rsidRPr="003C6BAD">
        <w:rPr>
          <w:lang w:val="en-US"/>
        </w:rPr>
        <w:t>high-quality</w:t>
      </w:r>
      <w:r w:rsidRPr="003C6BAD">
        <w:rPr>
          <w:lang w:val="en-US"/>
        </w:rPr>
        <w:t xml:space="preserve"> recruitment and staffing services by supplying expert professionals across the education sector, and on both a temporary and permanent basis.</w:t>
      </w:r>
    </w:p>
    <w:p w14:paraId="4E6FB089" w14:textId="61E00FF3" w:rsidR="003C6BAD" w:rsidRPr="003C6BAD" w:rsidRDefault="003C6BAD" w:rsidP="003C6BAD">
      <w:pPr>
        <w:rPr>
          <w:lang w:val="en-US"/>
        </w:rPr>
      </w:pPr>
      <w:r w:rsidRPr="003C6BAD">
        <w:rPr>
          <w:lang w:val="en-US"/>
        </w:rPr>
        <w:t>The companies forming part of Affinity Workforce as a Group and for which this policy relates, are provided at Annex A to this Policy.</w:t>
      </w:r>
    </w:p>
    <w:p w14:paraId="0B672109" w14:textId="77777777" w:rsidR="003C6BAD" w:rsidRDefault="003C6BAD" w:rsidP="003C6BAD">
      <w:pPr>
        <w:rPr>
          <w:b/>
          <w:bCs/>
          <w:lang w:val="en-US"/>
        </w:rPr>
      </w:pPr>
    </w:p>
    <w:p w14:paraId="45C739C8" w14:textId="460A1226" w:rsidR="003C6BAD" w:rsidRPr="003C6BAD" w:rsidRDefault="003C6BAD" w:rsidP="003C6BAD">
      <w:pPr>
        <w:rPr>
          <w:b/>
          <w:bCs/>
          <w:lang w:val="en-US"/>
        </w:rPr>
      </w:pPr>
      <w:r w:rsidRPr="003C6BAD">
        <w:rPr>
          <w:b/>
          <w:bCs/>
          <w:lang w:val="en-US"/>
        </w:rPr>
        <w:t>Company Policies</w:t>
      </w:r>
    </w:p>
    <w:p w14:paraId="070095A9" w14:textId="77777777" w:rsidR="003C6BAD" w:rsidRPr="003C6BAD" w:rsidRDefault="003C6BAD" w:rsidP="003C6BAD">
      <w:pPr>
        <w:rPr>
          <w:lang w:val="en-US"/>
        </w:rPr>
      </w:pPr>
      <w:r w:rsidRPr="003C6BAD">
        <w:rPr>
          <w:lang w:val="en-US"/>
        </w:rPr>
        <w:t>The Company maintains a range of policies to support ethical and transparent business practices, including but not limited to:</w:t>
      </w:r>
    </w:p>
    <w:p w14:paraId="3C7A2C5E" w14:textId="77777777" w:rsidR="003C6BAD" w:rsidRPr="003C6BAD" w:rsidRDefault="003C6BAD" w:rsidP="003C6BAD">
      <w:pPr>
        <w:numPr>
          <w:ilvl w:val="0"/>
          <w:numId w:val="3"/>
        </w:numPr>
        <w:rPr>
          <w:lang w:val="en-US"/>
        </w:rPr>
      </w:pPr>
      <w:r w:rsidRPr="003C6BAD">
        <w:rPr>
          <w:lang w:val="en-US"/>
        </w:rPr>
        <w:t>Modern Day Anti-Slavery Policy</w:t>
      </w:r>
    </w:p>
    <w:p w14:paraId="3604DFED" w14:textId="77777777" w:rsidR="003C6BAD" w:rsidRPr="003C6BAD" w:rsidRDefault="003C6BAD" w:rsidP="003C6BAD">
      <w:pPr>
        <w:numPr>
          <w:ilvl w:val="0"/>
          <w:numId w:val="3"/>
        </w:numPr>
        <w:rPr>
          <w:lang w:val="en-US"/>
        </w:rPr>
      </w:pPr>
      <w:r w:rsidRPr="003C6BAD">
        <w:rPr>
          <w:lang w:val="en-US"/>
        </w:rPr>
        <w:t>Recruitment &amp; Screening Policy</w:t>
      </w:r>
    </w:p>
    <w:p w14:paraId="740F4F67" w14:textId="77777777" w:rsidR="003C6BAD" w:rsidRPr="003C6BAD" w:rsidRDefault="003C6BAD" w:rsidP="003C6BAD">
      <w:pPr>
        <w:numPr>
          <w:ilvl w:val="0"/>
          <w:numId w:val="3"/>
        </w:numPr>
        <w:rPr>
          <w:lang w:val="en-US"/>
        </w:rPr>
      </w:pPr>
      <w:r w:rsidRPr="003C6BAD">
        <w:rPr>
          <w:lang w:val="en-US"/>
        </w:rPr>
        <w:t>Compliance Policy</w:t>
      </w:r>
    </w:p>
    <w:p w14:paraId="0A660720" w14:textId="77777777" w:rsidR="003C6BAD" w:rsidRPr="003C6BAD" w:rsidRDefault="003C6BAD" w:rsidP="003C6BAD">
      <w:pPr>
        <w:numPr>
          <w:ilvl w:val="0"/>
          <w:numId w:val="3"/>
        </w:numPr>
        <w:rPr>
          <w:lang w:val="en-US"/>
        </w:rPr>
      </w:pPr>
      <w:r w:rsidRPr="003C6BAD">
        <w:rPr>
          <w:lang w:val="en-US"/>
        </w:rPr>
        <w:t>Whistleblowing Policy</w:t>
      </w:r>
    </w:p>
    <w:p w14:paraId="072C0EE6" w14:textId="77777777" w:rsidR="003C6BAD" w:rsidRPr="003C6BAD" w:rsidRDefault="003C6BAD" w:rsidP="003C6BAD">
      <w:pPr>
        <w:numPr>
          <w:ilvl w:val="0"/>
          <w:numId w:val="3"/>
        </w:numPr>
        <w:rPr>
          <w:lang w:val="en-US"/>
        </w:rPr>
      </w:pPr>
      <w:r w:rsidRPr="003C6BAD">
        <w:rPr>
          <w:lang w:val="en-US"/>
        </w:rPr>
        <w:t>Safeguarding Adults &amp; Children Policies</w:t>
      </w:r>
    </w:p>
    <w:p w14:paraId="17DE264B" w14:textId="77777777" w:rsidR="003C6BAD" w:rsidRPr="003C6BAD" w:rsidRDefault="003C6BAD" w:rsidP="003C6BAD">
      <w:pPr>
        <w:numPr>
          <w:ilvl w:val="0"/>
          <w:numId w:val="3"/>
        </w:numPr>
        <w:rPr>
          <w:lang w:val="en-US"/>
        </w:rPr>
      </w:pPr>
      <w:r w:rsidRPr="003C6BAD">
        <w:rPr>
          <w:lang w:val="en-US"/>
        </w:rPr>
        <w:t>Anti-Bribery Policy</w:t>
      </w:r>
    </w:p>
    <w:p w14:paraId="1BCEDB8B" w14:textId="0E6B18F6" w:rsidR="003C6BAD" w:rsidRPr="003C6BAD" w:rsidRDefault="003C6BAD" w:rsidP="003C6BAD">
      <w:pPr>
        <w:rPr>
          <w:lang w:val="en-US"/>
        </w:rPr>
      </w:pPr>
      <w:r w:rsidRPr="003C6BAD">
        <w:rPr>
          <w:lang w:val="en-US"/>
        </w:rPr>
        <w:t xml:space="preserve">The Group companies also articulate a series of employee rights and </w:t>
      </w:r>
      <w:proofErr w:type="gramStart"/>
      <w:r w:rsidRPr="003C6BAD">
        <w:rPr>
          <w:lang w:val="en-US"/>
        </w:rPr>
        <w:t>benefits</w:t>
      </w:r>
      <w:proofErr w:type="gramEnd"/>
      <w:r w:rsidRPr="003C6BAD">
        <w:rPr>
          <w:lang w:val="en-US"/>
        </w:rPr>
        <w:t xml:space="preserve"> available to employees in the employee handbooks and individual contracts of employment for each member of staff.</w:t>
      </w:r>
    </w:p>
    <w:p w14:paraId="64072EAB" w14:textId="704BFA48" w:rsidR="003C6BAD" w:rsidRPr="003C6BAD" w:rsidRDefault="003C6BAD" w:rsidP="003C6BAD">
      <w:pPr>
        <w:rPr>
          <w:lang w:val="en-US"/>
        </w:rPr>
      </w:pPr>
      <w:r w:rsidRPr="003C6BAD">
        <w:rPr>
          <w:lang w:val="en-US"/>
        </w:rPr>
        <w:t xml:space="preserve">Each of the subsidiary operating companies has an Executive Officer or Director who </w:t>
      </w:r>
      <w:proofErr w:type="gramStart"/>
      <w:r w:rsidRPr="003C6BAD">
        <w:rPr>
          <w:lang w:val="en-US"/>
        </w:rPr>
        <w:t>have</w:t>
      </w:r>
      <w:proofErr w:type="gramEnd"/>
      <w:r w:rsidRPr="003C6BAD">
        <w:rPr>
          <w:lang w:val="en-US"/>
        </w:rPr>
        <w:t xml:space="preserve"> reviewed and agreed to the terms of this statement. Each of these executives has reporting responsibilities to management and the various boards of companies within the Group. The Group uses the services of </w:t>
      </w:r>
      <w:r w:rsidR="00D84839" w:rsidRPr="00D84839">
        <w:t>Cooper Parry</w:t>
      </w:r>
      <w:r w:rsidR="00E86E82">
        <w:t xml:space="preserve">, </w:t>
      </w:r>
      <w:r w:rsidR="00E86E82" w:rsidRPr="00E86E82">
        <w:t xml:space="preserve">Sky View Argosy Road, East </w:t>
      </w:r>
      <w:r w:rsidR="00E86E82" w:rsidRPr="00E86E82">
        <w:lastRenderedPageBreak/>
        <w:t>Midlands Airport, Castle Donington, Derby, DE74 2SA</w:t>
      </w:r>
      <w:r w:rsidR="00D84839">
        <w:t xml:space="preserve"> </w:t>
      </w:r>
      <w:r w:rsidRPr="003C6BAD">
        <w:rPr>
          <w:lang w:val="en-US"/>
        </w:rPr>
        <w:t>as the external auditor and receives regular update reports from both the external auditors and its own internal auditor and finance function. A combination of these procedures and functions operates to help identify, assess and monitor potential risk areas and mitigate the risk of slavery and human trafficking occurring in our business and supply chains.</w:t>
      </w:r>
    </w:p>
    <w:p w14:paraId="598681D6" w14:textId="57D23D7E" w:rsidR="003C6BAD" w:rsidRPr="003C6BAD" w:rsidRDefault="003C6BAD" w:rsidP="003C6BAD">
      <w:pPr>
        <w:rPr>
          <w:lang w:val="en-US"/>
        </w:rPr>
      </w:pPr>
      <w:r w:rsidRPr="003C6BAD">
        <w:rPr>
          <w:lang w:val="en-US"/>
        </w:rPr>
        <w:t xml:space="preserve">In the articulation of this Anti-Slavery Policy Statement, we seek to ensure when </w:t>
      </w:r>
      <w:proofErr w:type="gramStart"/>
      <w:r w:rsidRPr="003C6BAD">
        <w:rPr>
          <w:lang w:val="en-US"/>
        </w:rPr>
        <w:t>entering into</w:t>
      </w:r>
      <w:proofErr w:type="gramEnd"/>
      <w:r w:rsidRPr="003C6BAD">
        <w:rPr>
          <w:lang w:val="en-US"/>
        </w:rPr>
        <w:t xml:space="preserve"> material contracts that all suppliers forming our supply chain comply with our stated Anti-Slavery Policy </w:t>
      </w:r>
      <w:proofErr w:type="gramStart"/>
      <w:r w:rsidRPr="003C6BAD">
        <w:rPr>
          <w:lang w:val="en-US"/>
        </w:rPr>
        <w:t>in particular when</w:t>
      </w:r>
      <w:proofErr w:type="gramEnd"/>
      <w:r w:rsidRPr="003C6BAD">
        <w:rPr>
          <w:lang w:val="en-US"/>
        </w:rPr>
        <w:t xml:space="preserve"> seeking tenders for services and when auditin</w:t>
      </w:r>
      <w:r>
        <w:rPr>
          <w:lang w:val="en-US"/>
        </w:rPr>
        <w:t>g</w:t>
      </w:r>
      <w:r w:rsidRPr="003C6BAD">
        <w:rPr>
          <w:lang w:val="en-US"/>
        </w:rPr>
        <w:t xml:space="preserve"> our suppliers.</w:t>
      </w:r>
    </w:p>
    <w:p w14:paraId="7D9074E5" w14:textId="378DE48A" w:rsidR="003C6BAD" w:rsidRPr="003C6BAD" w:rsidRDefault="003C6BAD" w:rsidP="003C6BAD">
      <w:pPr>
        <w:rPr>
          <w:b/>
          <w:bCs/>
          <w:lang w:val="en-US"/>
        </w:rPr>
      </w:pPr>
      <w:r w:rsidRPr="003C6BAD">
        <w:rPr>
          <w:b/>
          <w:bCs/>
          <w:lang w:val="en-US"/>
        </w:rPr>
        <w:t>Supply Chains</w:t>
      </w:r>
    </w:p>
    <w:p w14:paraId="46BB13F6" w14:textId="59854CD6" w:rsidR="003C6BAD" w:rsidRPr="003C6BAD" w:rsidRDefault="003C6BAD" w:rsidP="003C6BAD">
      <w:pPr>
        <w:rPr>
          <w:lang w:val="en-US"/>
        </w:rPr>
      </w:pPr>
      <w:r w:rsidRPr="003C6BAD">
        <w:rPr>
          <w:lang w:val="en-US"/>
        </w:rPr>
        <w:t xml:space="preserve">The company operates a supplier policy, an approved supplier engagement process, and from which a limited preferred/approved supplier list is maintained. All suppliers are subject to due diligence processes prior to being approved as suitable for inclusion on our Preferred Supplier Register. These due diligence processes include, but are not limited to, online vetting checks to ensure each </w:t>
      </w:r>
      <w:proofErr w:type="spellStart"/>
      <w:r w:rsidRPr="003C6BAD">
        <w:rPr>
          <w:lang w:val="en-US"/>
        </w:rPr>
        <w:t>organisation</w:t>
      </w:r>
      <w:proofErr w:type="spellEnd"/>
      <w:r w:rsidRPr="003C6BAD">
        <w:rPr>
          <w:lang w:val="en-US"/>
        </w:rPr>
        <w:t xml:space="preserve"> has never been convicted of any offences which relate to or give rise to concerns regarding modern day slavery.</w:t>
      </w:r>
    </w:p>
    <w:p w14:paraId="11F98BDA" w14:textId="77777777" w:rsidR="003C6BAD" w:rsidRPr="003C6BAD" w:rsidRDefault="003C6BAD" w:rsidP="003C6BAD">
      <w:pPr>
        <w:rPr>
          <w:lang w:val="en-US"/>
        </w:rPr>
      </w:pPr>
      <w:r w:rsidRPr="003C6BAD">
        <w:rPr>
          <w:lang w:val="en-US"/>
        </w:rPr>
        <w:t xml:space="preserve">This anti-slavery policy forms part of our contract with all suppliers and they are required to confirm that no part of their business operations contradicts this policy. In </w:t>
      </w:r>
      <w:proofErr w:type="gramStart"/>
      <w:r w:rsidRPr="003C6BAD">
        <w:rPr>
          <w:lang w:val="en-US"/>
        </w:rPr>
        <w:t>addition</w:t>
      </w:r>
      <w:proofErr w:type="gramEnd"/>
      <w:r w:rsidRPr="003C6BAD">
        <w:rPr>
          <w:lang w:val="en-US"/>
        </w:rPr>
        <w:t xml:space="preserve"> and as part of our contract with suppliers, </w:t>
      </w:r>
      <w:proofErr w:type="spellStart"/>
      <w:r w:rsidRPr="003C6BAD">
        <w:rPr>
          <w:lang w:val="en-US"/>
        </w:rPr>
        <w:t>authorised</w:t>
      </w:r>
      <w:proofErr w:type="spellEnd"/>
      <w:r w:rsidRPr="003C6BAD">
        <w:rPr>
          <w:lang w:val="en-US"/>
        </w:rPr>
        <w:t xml:space="preserve"> signatory confirmation that:</w:t>
      </w:r>
    </w:p>
    <w:p w14:paraId="45C68E46" w14:textId="77777777" w:rsidR="003C6BAD" w:rsidRPr="003C6BAD" w:rsidRDefault="003C6BAD" w:rsidP="003C6BAD">
      <w:pPr>
        <w:numPr>
          <w:ilvl w:val="0"/>
          <w:numId w:val="2"/>
        </w:numPr>
        <w:rPr>
          <w:lang w:val="en-US"/>
        </w:rPr>
      </w:pPr>
      <w:r w:rsidRPr="003C6BAD">
        <w:rPr>
          <w:lang w:val="en-US"/>
        </w:rPr>
        <w:t>They have taken steps to eradicate modern slavery within their business;</w:t>
      </w:r>
    </w:p>
    <w:p w14:paraId="6D4CF8F5" w14:textId="77777777" w:rsidR="003C6BAD" w:rsidRPr="003C6BAD" w:rsidRDefault="003C6BAD" w:rsidP="003C6BAD">
      <w:pPr>
        <w:numPr>
          <w:ilvl w:val="0"/>
          <w:numId w:val="2"/>
        </w:numPr>
        <w:rPr>
          <w:lang w:val="en-US"/>
        </w:rPr>
      </w:pPr>
      <w:r w:rsidRPr="003C6BAD">
        <w:rPr>
          <w:lang w:val="en-US"/>
        </w:rPr>
        <w:t>They hold their own suppliers to account over modern slavery;</w:t>
      </w:r>
    </w:p>
    <w:p w14:paraId="3CF7AD90" w14:textId="77777777" w:rsidR="003C6BAD" w:rsidRPr="003C6BAD" w:rsidRDefault="003C6BAD" w:rsidP="003C6BAD">
      <w:pPr>
        <w:numPr>
          <w:ilvl w:val="0"/>
          <w:numId w:val="2"/>
        </w:numPr>
        <w:rPr>
          <w:lang w:val="en-US"/>
        </w:rPr>
      </w:pPr>
      <w:r w:rsidRPr="003C6BAD">
        <w:rPr>
          <w:lang w:val="en-US"/>
        </w:rPr>
        <w:t>They pay all employees at least the national minimum wage/national living wage (as appropriate, or London Living Wage for London only) currently in operation;</w:t>
      </w:r>
    </w:p>
    <w:p w14:paraId="04CA5026" w14:textId="77777777" w:rsidR="003C6BAD" w:rsidRPr="003C6BAD" w:rsidRDefault="003C6BAD" w:rsidP="003C6BAD">
      <w:pPr>
        <w:numPr>
          <w:ilvl w:val="0"/>
          <w:numId w:val="2"/>
        </w:numPr>
        <w:rPr>
          <w:lang w:val="en-US"/>
        </w:rPr>
      </w:pPr>
      <w:r w:rsidRPr="003C6BAD">
        <w:rPr>
          <w:lang w:val="en-US"/>
        </w:rPr>
        <w:t>We may terminate the contract at any time should any instances of modern slavery come to light.</w:t>
      </w:r>
    </w:p>
    <w:p w14:paraId="60716552" w14:textId="77777777" w:rsidR="003C6BAD" w:rsidRPr="003C6BAD" w:rsidRDefault="003C6BAD" w:rsidP="003C6BAD">
      <w:pPr>
        <w:rPr>
          <w:lang w:val="en-US"/>
        </w:rPr>
      </w:pPr>
    </w:p>
    <w:p w14:paraId="7948D85F" w14:textId="77777777" w:rsidR="003C6BAD" w:rsidRPr="003C6BAD" w:rsidRDefault="003C6BAD" w:rsidP="003C6BAD">
      <w:pPr>
        <w:rPr>
          <w:b/>
          <w:bCs/>
          <w:lang w:val="en-US"/>
        </w:rPr>
      </w:pPr>
      <w:r w:rsidRPr="003C6BAD">
        <w:rPr>
          <w:b/>
          <w:bCs/>
          <w:lang w:val="en-US"/>
        </w:rPr>
        <w:t>Due Diligence &amp; Assessing Slavery/Human Trafficking</w:t>
      </w:r>
    </w:p>
    <w:p w14:paraId="27DE0AD2" w14:textId="77777777" w:rsidR="003C6BAD" w:rsidRPr="003C6BAD" w:rsidRDefault="003C6BAD" w:rsidP="003C6BAD">
      <w:pPr>
        <w:rPr>
          <w:lang w:val="en-US"/>
        </w:rPr>
      </w:pPr>
      <w:r w:rsidRPr="003C6BAD">
        <w:rPr>
          <w:lang w:val="en-US"/>
        </w:rPr>
        <w:t>As part of our initiative and duty of care as an employer, we aim to directly identify actual, or the potential for, human trafficking and/or slavery, using the following and direct methods:</w:t>
      </w:r>
    </w:p>
    <w:p w14:paraId="3A639D76" w14:textId="72066292" w:rsidR="003C6BAD" w:rsidRPr="003C6BAD" w:rsidRDefault="003C6BAD" w:rsidP="003C6BAD">
      <w:pPr>
        <w:numPr>
          <w:ilvl w:val="0"/>
          <w:numId w:val="1"/>
        </w:numPr>
        <w:jc w:val="both"/>
        <w:rPr>
          <w:lang w:val="en-US"/>
        </w:rPr>
      </w:pPr>
      <w:r w:rsidRPr="003C6BAD">
        <w:rPr>
          <w:lang w:val="en-US"/>
        </w:rPr>
        <w:t>Assessing the physical appearance of candidates or current employees/staff at interview and/or other arranged meetings/appointments; whilst maintaining an awareness of the signs of psychological abuse (i.e. malnourishment, unkemptness, those that appear withdrawn/fearful or who wear the same clothes daily);</w:t>
      </w:r>
    </w:p>
    <w:p w14:paraId="01B173E6" w14:textId="613539AE" w:rsidR="003C6BAD" w:rsidRPr="003C6BAD" w:rsidRDefault="003C6BAD" w:rsidP="003C6BAD">
      <w:pPr>
        <w:numPr>
          <w:ilvl w:val="0"/>
          <w:numId w:val="1"/>
        </w:numPr>
        <w:jc w:val="both"/>
        <w:rPr>
          <w:lang w:val="en-US"/>
        </w:rPr>
      </w:pPr>
      <w:r w:rsidRPr="003C6BAD">
        <w:rPr>
          <w:lang w:val="en-US"/>
        </w:rPr>
        <w:lastRenderedPageBreak/>
        <w:t>Record details of persons who attend the office accompanied by others, i.e. those who don’t or are unable to travel alone, appear under the influence of others, fail to interact or appear fearful, those reluctant to discuss current circumstances/arrangements/available working patterns, or who are unfamiliar with the local area/region;</w:t>
      </w:r>
    </w:p>
    <w:p w14:paraId="0FB7EB24" w14:textId="77777777" w:rsidR="003C6BAD" w:rsidRPr="003C6BAD" w:rsidRDefault="003C6BAD" w:rsidP="003C6BAD">
      <w:pPr>
        <w:numPr>
          <w:ilvl w:val="0"/>
          <w:numId w:val="1"/>
        </w:numPr>
        <w:jc w:val="both"/>
        <w:rPr>
          <w:lang w:val="en-US"/>
        </w:rPr>
      </w:pPr>
      <w:r w:rsidRPr="003C6BAD">
        <w:rPr>
          <w:lang w:val="en-US"/>
        </w:rPr>
        <w:t xml:space="preserve">Record details of </w:t>
      </w:r>
      <w:proofErr w:type="gramStart"/>
      <w:r w:rsidRPr="003C6BAD">
        <w:rPr>
          <w:lang w:val="en-US"/>
        </w:rPr>
        <w:t>persons</w:t>
      </w:r>
      <w:proofErr w:type="gramEnd"/>
      <w:r w:rsidRPr="003C6BAD">
        <w:rPr>
          <w:lang w:val="en-US"/>
        </w:rPr>
        <w:t xml:space="preserve"> who do not have, or have difficulty in producing, their own personal identification and/or other documents/records, or </w:t>
      </w:r>
      <w:proofErr w:type="gramStart"/>
      <w:r w:rsidRPr="003C6BAD">
        <w:rPr>
          <w:lang w:val="en-US"/>
        </w:rPr>
        <w:t>have to</w:t>
      </w:r>
      <w:proofErr w:type="gramEnd"/>
      <w:r w:rsidRPr="003C6BAD">
        <w:rPr>
          <w:lang w:val="en-US"/>
        </w:rPr>
        <w:t xml:space="preserve"> seek these from other </w:t>
      </w:r>
      <w:proofErr w:type="gramStart"/>
      <w:r w:rsidRPr="003C6BAD">
        <w:rPr>
          <w:lang w:val="en-US"/>
        </w:rPr>
        <w:t>persons</w:t>
      </w:r>
      <w:proofErr w:type="gramEnd"/>
      <w:r w:rsidRPr="003C6BAD">
        <w:rPr>
          <w:lang w:val="en-US"/>
        </w:rPr>
        <w:t>;</w:t>
      </w:r>
    </w:p>
    <w:p w14:paraId="159B8638" w14:textId="7A364395" w:rsidR="003C6BAD" w:rsidRPr="003C6BAD" w:rsidRDefault="003C6BAD" w:rsidP="003C6BAD">
      <w:pPr>
        <w:numPr>
          <w:ilvl w:val="0"/>
          <w:numId w:val="1"/>
        </w:numPr>
        <w:jc w:val="both"/>
        <w:rPr>
          <w:lang w:val="en-US"/>
        </w:rPr>
      </w:pPr>
      <w:r w:rsidRPr="003C6BAD">
        <w:rPr>
          <w:lang w:val="en-US"/>
        </w:rPr>
        <w:t xml:space="preserve">Monitor registered addresses of personnel using </w:t>
      </w:r>
      <w:proofErr w:type="spellStart"/>
      <w:r w:rsidRPr="003C6BAD">
        <w:rPr>
          <w:lang w:val="en-US"/>
        </w:rPr>
        <w:t>e-systems</w:t>
      </w:r>
      <w:proofErr w:type="spellEnd"/>
      <w:r w:rsidRPr="003C6BAD">
        <w:rPr>
          <w:lang w:val="en-US"/>
        </w:rPr>
        <w:t xml:space="preserve"> to ensure employees/staff who have not declared themselves as family or marital/civil or other partners, are not residing at the same address unless a reasonable justification exists;</w:t>
      </w:r>
    </w:p>
    <w:p w14:paraId="5985B5B7" w14:textId="07B8BBAA" w:rsidR="003C6BAD" w:rsidRPr="003C6BAD" w:rsidRDefault="003C6BAD" w:rsidP="003C6BAD">
      <w:pPr>
        <w:numPr>
          <w:ilvl w:val="0"/>
          <w:numId w:val="1"/>
        </w:numPr>
        <w:jc w:val="both"/>
        <w:rPr>
          <w:lang w:val="en-US"/>
        </w:rPr>
      </w:pPr>
      <w:r w:rsidRPr="003C6BAD">
        <w:rPr>
          <w:lang w:val="en-US"/>
        </w:rPr>
        <w:t xml:space="preserve">Record details of </w:t>
      </w:r>
      <w:proofErr w:type="gramStart"/>
      <w:r w:rsidRPr="003C6BAD">
        <w:rPr>
          <w:lang w:val="en-US"/>
        </w:rPr>
        <w:t>persons</w:t>
      </w:r>
      <w:proofErr w:type="gramEnd"/>
      <w:r w:rsidRPr="003C6BAD">
        <w:rPr>
          <w:lang w:val="en-US"/>
        </w:rPr>
        <w:t xml:space="preserve"> who upon being offered temporary/permanent work positions firstly seek agreement from family/partners/other persons prior to acceptance, or similarly whose family/partners liaise with the company on behalf of the person;</w:t>
      </w:r>
    </w:p>
    <w:p w14:paraId="79990944" w14:textId="77777777" w:rsidR="003C6BAD" w:rsidRPr="003C6BAD" w:rsidRDefault="003C6BAD" w:rsidP="003C6BAD">
      <w:pPr>
        <w:numPr>
          <w:ilvl w:val="0"/>
          <w:numId w:val="1"/>
        </w:numPr>
        <w:jc w:val="both"/>
        <w:rPr>
          <w:lang w:val="en-US"/>
        </w:rPr>
      </w:pPr>
      <w:r w:rsidRPr="003C6BAD">
        <w:rPr>
          <w:lang w:val="en-US"/>
        </w:rPr>
        <w:t>Operate a policy whereby all employees/staff must arrange and discuss their employment/work/assignments/patterns/availability etc. directly with the company themselves, and not through a third party, unless a suitable justification exists.</w:t>
      </w:r>
    </w:p>
    <w:p w14:paraId="7A38958C" w14:textId="5B9D989D" w:rsidR="003C6BAD" w:rsidRPr="003C6BAD" w:rsidRDefault="003C6BAD" w:rsidP="003C6BAD">
      <w:pPr>
        <w:rPr>
          <w:b/>
          <w:bCs/>
          <w:lang w:val="en-US"/>
        </w:rPr>
      </w:pPr>
      <w:r w:rsidRPr="003C6BAD">
        <w:rPr>
          <w:b/>
          <w:bCs/>
          <w:lang w:val="en-US"/>
        </w:rPr>
        <w:t>Training</w:t>
      </w:r>
    </w:p>
    <w:p w14:paraId="65CD2986" w14:textId="0CA80A78" w:rsidR="003C6BAD" w:rsidRPr="003C6BAD" w:rsidRDefault="003C6BAD" w:rsidP="003C6BAD">
      <w:pPr>
        <w:rPr>
          <w:lang w:val="en-US"/>
        </w:rPr>
      </w:pPr>
      <w:r w:rsidRPr="003C6BAD">
        <w:rPr>
          <w:lang w:val="en-US"/>
        </w:rPr>
        <w:t xml:space="preserve">Our policy and processes for the prevention of slavery and human trafficking will be communicated to all employees, temporary workers and contractors to ensure a high level of understanding of the risks of modern slavery and human </w:t>
      </w:r>
      <w:proofErr w:type="gramStart"/>
      <w:r w:rsidRPr="003C6BAD">
        <w:rPr>
          <w:lang w:val="en-US"/>
        </w:rPr>
        <w:t>trafficking, and</w:t>
      </w:r>
      <w:proofErr w:type="gramEnd"/>
      <w:r w:rsidRPr="003C6BAD">
        <w:rPr>
          <w:lang w:val="en-US"/>
        </w:rPr>
        <w:t xml:space="preserve"> will further form part of the company’s training and supporting materials.</w:t>
      </w:r>
    </w:p>
    <w:p w14:paraId="5A855048" w14:textId="47F4AB75" w:rsidR="003C6BAD" w:rsidRPr="003C6BAD" w:rsidRDefault="003C6BAD" w:rsidP="003C6BAD">
      <w:pPr>
        <w:rPr>
          <w:b/>
          <w:bCs/>
          <w:lang w:val="en-US"/>
        </w:rPr>
      </w:pPr>
      <w:r w:rsidRPr="003C6BAD">
        <w:rPr>
          <w:b/>
          <w:bCs/>
          <w:lang w:val="en-US"/>
        </w:rPr>
        <w:t>Responsibility &amp; Review</w:t>
      </w:r>
    </w:p>
    <w:p w14:paraId="1DBA008F" w14:textId="435D5CB6" w:rsidR="003C6BAD" w:rsidRPr="003C6BAD" w:rsidRDefault="003C6BAD" w:rsidP="003C6BAD">
      <w:pPr>
        <w:rPr>
          <w:lang w:val="en-US"/>
        </w:rPr>
      </w:pPr>
      <w:r w:rsidRPr="003C6BAD">
        <w:rPr>
          <w:lang w:val="en-US"/>
        </w:rPr>
        <w:t xml:space="preserve">This policy is endorsed and regulated by the </w:t>
      </w:r>
      <w:proofErr w:type="gramStart"/>
      <w:r w:rsidRPr="003C6BAD">
        <w:rPr>
          <w:lang w:val="en-US"/>
        </w:rPr>
        <w:t>Group CEO</w:t>
      </w:r>
      <w:proofErr w:type="gramEnd"/>
      <w:r w:rsidRPr="003C6BAD">
        <w:rPr>
          <w:lang w:val="en-US"/>
        </w:rPr>
        <w:t xml:space="preserve"> and has full support </w:t>
      </w:r>
      <w:proofErr w:type="gramStart"/>
      <w:r w:rsidRPr="003C6BAD">
        <w:rPr>
          <w:lang w:val="en-US"/>
        </w:rPr>
        <w:t>of</w:t>
      </w:r>
      <w:proofErr w:type="gramEnd"/>
      <w:r w:rsidRPr="003C6BAD">
        <w:rPr>
          <w:lang w:val="en-US"/>
        </w:rPr>
        <w:t xml:space="preserve"> the Statutory and Managing Board of Directors, and Management team. The effectiveness of this policy and strategy shall be monitored on an annual basis or as and when changes to legislation are made to </w:t>
      </w:r>
      <w:r>
        <w:rPr>
          <w:lang w:val="en-US"/>
        </w:rPr>
        <w:t xml:space="preserve">ensure </w:t>
      </w:r>
      <w:r w:rsidRPr="003C6BAD">
        <w:rPr>
          <w:lang w:val="en-US"/>
        </w:rPr>
        <w:t>fairness and suitability. The responsibility for ensuring compliance with this policy lies with the company’s Senior Management Team.</w:t>
      </w:r>
    </w:p>
    <w:p w14:paraId="03B44193" w14:textId="77777777" w:rsidR="003C6BAD" w:rsidRDefault="003C6BAD" w:rsidP="003C6BAD">
      <w:pPr>
        <w:rPr>
          <w:lang w:val="en-US"/>
        </w:rPr>
      </w:pPr>
    </w:p>
    <w:p w14:paraId="76EBA371" w14:textId="77777777" w:rsidR="003C6BAD" w:rsidRDefault="003C6BAD" w:rsidP="003C6BAD">
      <w:pPr>
        <w:rPr>
          <w:lang w:val="en-US"/>
        </w:rPr>
      </w:pPr>
    </w:p>
    <w:p w14:paraId="5A90B45C" w14:textId="77777777" w:rsidR="003C6BAD" w:rsidRDefault="003C6BAD" w:rsidP="003C6BAD">
      <w:pPr>
        <w:rPr>
          <w:lang w:val="en-US"/>
        </w:rPr>
      </w:pPr>
    </w:p>
    <w:p w14:paraId="27C760DD" w14:textId="77777777" w:rsidR="003C6BAD" w:rsidRDefault="003C6BAD" w:rsidP="003C6BAD">
      <w:pPr>
        <w:rPr>
          <w:lang w:val="en-US"/>
        </w:rPr>
      </w:pPr>
    </w:p>
    <w:p w14:paraId="56FA0398" w14:textId="77777777" w:rsidR="003C6BAD" w:rsidRPr="003C6BAD" w:rsidRDefault="003C6BAD" w:rsidP="003C6BAD">
      <w:pPr>
        <w:rPr>
          <w:lang w:val="en-US"/>
        </w:rPr>
      </w:pPr>
    </w:p>
    <w:p w14:paraId="35444CCA" w14:textId="77777777" w:rsidR="003C6BAD" w:rsidRPr="003C6BAD" w:rsidRDefault="003C6BAD" w:rsidP="003C6BAD">
      <w:pPr>
        <w:rPr>
          <w:b/>
          <w:bCs/>
          <w:lang w:val="en-US"/>
        </w:rPr>
      </w:pPr>
      <w:r w:rsidRPr="003C6BAD">
        <w:rPr>
          <w:b/>
          <w:bCs/>
          <w:lang w:val="en-US"/>
        </w:rPr>
        <w:lastRenderedPageBreak/>
        <w:t>Policy Approval:</w:t>
      </w:r>
    </w:p>
    <w:p w14:paraId="1842B78E" w14:textId="77777777" w:rsidR="003C6BAD" w:rsidRPr="003C6BAD" w:rsidRDefault="003C6BAD" w:rsidP="003C6BAD">
      <w:pPr>
        <w:rPr>
          <w:b/>
          <w:lang w:val="en-US"/>
        </w:rPr>
      </w:pPr>
    </w:p>
    <w:tbl>
      <w:tblPr>
        <w:tblW w:w="0" w:type="auto"/>
        <w:tblInd w:w="88" w:type="dxa"/>
        <w:tblLayout w:type="fixed"/>
        <w:tblCellMar>
          <w:left w:w="0" w:type="dxa"/>
          <w:right w:w="0" w:type="dxa"/>
        </w:tblCellMar>
        <w:tblLook w:val="01E0" w:firstRow="1" w:lastRow="1" w:firstColumn="1" w:lastColumn="1" w:noHBand="0" w:noVBand="0"/>
      </w:tblPr>
      <w:tblGrid>
        <w:gridCol w:w="1272"/>
        <w:gridCol w:w="3342"/>
      </w:tblGrid>
      <w:tr w:rsidR="003C6BAD" w:rsidRPr="003C6BAD" w14:paraId="4C1F11C7" w14:textId="77777777" w:rsidTr="00F75186">
        <w:trPr>
          <w:trHeight w:val="376"/>
        </w:trPr>
        <w:tc>
          <w:tcPr>
            <w:tcW w:w="1272" w:type="dxa"/>
          </w:tcPr>
          <w:p w14:paraId="528871B7" w14:textId="77777777" w:rsidR="003C6BAD" w:rsidRPr="003C6BAD" w:rsidRDefault="003C6BAD" w:rsidP="003C6BAD">
            <w:pPr>
              <w:rPr>
                <w:b/>
                <w:i/>
                <w:lang w:val="en-US"/>
              </w:rPr>
            </w:pPr>
            <w:r w:rsidRPr="003C6BAD">
              <w:rPr>
                <w:b/>
                <w:i/>
                <w:lang w:val="en-US"/>
              </w:rPr>
              <w:t>Name:</w:t>
            </w:r>
          </w:p>
        </w:tc>
        <w:tc>
          <w:tcPr>
            <w:tcW w:w="3342" w:type="dxa"/>
          </w:tcPr>
          <w:p w14:paraId="577F5CFC" w14:textId="77777777" w:rsidR="003C6BAD" w:rsidRPr="003C6BAD" w:rsidRDefault="003C6BAD" w:rsidP="003C6BAD">
            <w:pPr>
              <w:rPr>
                <w:lang w:val="en-US"/>
              </w:rPr>
            </w:pPr>
            <w:r w:rsidRPr="003C6BAD">
              <w:rPr>
                <w:lang w:val="en-US"/>
              </w:rPr>
              <w:t>Alex Champion</w:t>
            </w:r>
          </w:p>
        </w:tc>
      </w:tr>
      <w:tr w:rsidR="003C6BAD" w:rsidRPr="003C6BAD" w14:paraId="4EB006D9" w14:textId="77777777" w:rsidTr="00F75186">
        <w:trPr>
          <w:trHeight w:val="1441"/>
        </w:trPr>
        <w:tc>
          <w:tcPr>
            <w:tcW w:w="4614" w:type="dxa"/>
            <w:gridSpan w:val="2"/>
          </w:tcPr>
          <w:p w14:paraId="5EF9DE27" w14:textId="77777777" w:rsidR="003C6BAD" w:rsidRPr="003C6BAD" w:rsidRDefault="003C6BAD" w:rsidP="003C6BAD">
            <w:pPr>
              <w:rPr>
                <w:lang w:val="en-US"/>
              </w:rPr>
            </w:pPr>
            <w:r w:rsidRPr="003C6BAD">
              <w:rPr>
                <w:b/>
                <w:i/>
                <w:lang w:val="en-US"/>
              </w:rPr>
              <w:t>Position:</w:t>
            </w:r>
            <w:r w:rsidRPr="003C6BAD">
              <w:rPr>
                <w:b/>
                <w:i/>
                <w:lang w:val="en-US"/>
              </w:rPr>
              <w:tab/>
            </w:r>
            <w:r w:rsidRPr="003C6BAD">
              <w:rPr>
                <w:lang w:val="en-US"/>
              </w:rPr>
              <w:t>Group Chief Operating Officer</w:t>
            </w:r>
          </w:p>
          <w:p w14:paraId="32CC565C" w14:textId="77777777" w:rsidR="003C6BAD" w:rsidRPr="003C6BAD" w:rsidRDefault="003C6BAD" w:rsidP="003C6BAD">
            <w:pPr>
              <w:rPr>
                <w:b/>
                <w:i/>
                <w:lang w:val="en-US"/>
              </w:rPr>
            </w:pPr>
            <w:r w:rsidRPr="003C6BAD">
              <w:rPr>
                <w:b/>
                <w:i/>
                <w:noProof/>
                <w:lang w:val="en-US"/>
              </w:rPr>
              <mc:AlternateContent>
                <mc:Choice Requires="wpg">
                  <w:drawing>
                    <wp:anchor distT="0" distB="0" distL="0" distR="0" simplePos="0" relativeHeight="251660288" behindDoc="0" locked="0" layoutInCell="1" allowOverlap="1" wp14:anchorId="7AC68364" wp14:editId="2CAB7E8D">
                      <wp:simplePos x="0" y="0"/>
                      <wp:positionH relativeFrom="column">
                        <wp:posOffset>1204020</wp:posOffset>
                      </wp:positionH>
                      <wp:positionV relativeFrom="paragraph">
                        <wp:posOffset>124912</wp:posOffset>
                      </wp:positionV>
                      <wp:extent cx="617220" cy="2514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 cy="251460"/>
                                <a:chOff x="0" y="0"/>
                                <a:chExt cx="617220" cy="251460"/>
                              </a:xfrm>
                            </wpg:grpSpPr>
                            <pic:pic xmlns:pic="http://schemas.openxmlformats.org/drawingml/2006/picture">
                              <pic:nvPicPr>
                                <pic:cNvPr id="3" name="Image 3"/>
                                <pic:cNvPicPr/>
                              </pic:nvPicPr>
                              <pic:blipFill>
                                <a:blip r:embed="rId8" cstate="print"/>
                                <a:stretch>
                                  <a:fillRect/>
                                </a:stretch>
                              </pic:blipFill>
                              <pic:spPr>
                                <a:xfrm>
                                  <a:off x="0" y="0"/>
                                  <a:ext cx="616860" cy="250990"/>
                                </a:xfrm>
                                <a:prstGeom prst="rect">
                                  <a:avLst/>
                                </a:prstGeom>
                              </pic:spPr>
                            </pic:pic>
                          </wpg:wgp>
                        </a:graphicData>
                      </a:graphic>
                    </wp:anchor>
                  </w:drawing>
                </mc:Choice>
                <mc:Fallback>
                  <w:pict>
                    <v:group w14:anchorId="10CED740" id="Group 2" o:spid="_x0000_s1026" style="position:absolute;margin-left:94.8pt;margin-top:9.85pt;width:48.6pt;height:19.8pt;z-index:251660288;mso-wrap-distance-left:0;mso-wrap-distance-right:0" coordsize="6172,25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zlYMkAgAA4wQAAA4AAABkcnMvZTJvRG9jLnhtbJyU224bIRCG7yv1&#10;HRD38dpO6ybI69y4sSJFbdTDA2CW3UVZDhqw1377DixZR3bVRrkwgoUZvvn5x8u7g+7IXoJX1pR0&#10;NplSIo2wlTJNSX//ur+6ocQHbireWSNLepSe3q0+flj2jsm5bW1XSSCYxHjWu5K2IThWFF60UnM/&#10;sU4a3KwtaB5wCU1RAe8xu+6K+XS6KHoLlQMrpPf4dT1s0lXKX9dShO917WUgXUmRLaQR0riNY7Fa&#10;ctYAd60SGYO/g0JzZfDSMdWaB052oC5SaSXAeluHibC6sHWthEw1YDWz6Vk1G7A7l2ppWN+4USaU&#10;9kynd6cV3/YbcD/dEwz0OH204tmjLkXvGvZ6P66b0+FDDToGYRHkkBQ9jorKQyACPy5mX+Zz1F3g&#10;1vzz7NMiKy5afJaLKNF+/WdcwdlwaUIbUZwSDH9ZHpxdyPN/G2FU2IGkOYl+Uw7N4XnnrvAlHQ9q&#10;qzoVjsmV+GYRyuyflIjKxgUq+QREVSW9psRwjc3woHkjyXU04cuJeD5qfxG+7ZS7V10XFY/zDIpW&#10;PrPCX2odbLa2YqelCUPfgOyQ2RrfKucpASb1ViIcPFQzfC/s2YCEDpQJQ5P4ADKINt5fI8cPbK0I&#10;ytm4kaBPnLEEn431Nq8sbtAf2SvT29vklfHNOXPgw0ZaTeIESZEAheaM7x99Znk5khUcrk9cSJMt&#10;jZ2UuHPXx1Z9vU6nTv9Nqz8AAAD//wMAUEsDBAoAAAAAAAAAIQDXBgK1WwoAAFsKAAAVAAAAZHJz&#10;L21lZGlhL2ltYWdlMS5qcGVn/9j/4AAQSkZJRgABAQEAYABgAAD/2wBDAAMCAgMCAgMDAwMEAwME&#10;BQgFBQQEBQoHBwYIDAoMDAsKCwsNDhIQDQ4RDgsLEBYQERMUFRUVDA8XGBYUGBIUFRT/2wBDAQME&#10;BAUEBQkFBQkUDQsNFBQUFBQUFBQUFBQUFBQUFBQUFBQUFBQUFBQUFBQUFBQUFBQUFBQUFBQUFBQU&#10;FBQUFBT/wAARCAAxAH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OfGfjDSPh/4V1XxJr94un6Npdu11d3TgsI41GScAEn6AZNXrDV7LVI43&#10;tbmKcSQpOoRwSY3GVbHXBHQ1478X9ZtvHU2iaBbyi404Talf6h5ZyjCwjKiJ/UefJESP9givJ/2W&#10;vDb6Z4R+Cfj24t5LTWvFS3EWqSGXe0kL2jG1hZu8aLaxFV6KWbHU0Gijpc+xqKQdKWgzCiiuf8f+&#10;NLH4d+DdW8R6l5jWmnQGYxQrukmbokSDu7sVVR3LCgB3ifx1oHgxYjrWq29g8qs0UTtmWQKMsVQZ&#10;ZgBycA4rR0bWrDxDpdrqWmXcN9p91GJYLmBw6SIehBFcP8IfA+oaPpcviHxSy3XjfXMXWpS5ytpk&#10;fJaQ/wB2KJcLx947mOS1XbyHR/gt4P8AF2uq7x6Pbi51qS0ZgI4SE3yLEP4QzKW2/wB5zjrQU7bI&#10;ydX+LF9afHHQ/BFppCTaXcQyG/1WSUqYZzC8sMMagYYlInZiSMBkxnNenV87+CtHv9M8UfCUaq7T&#10;eJtZ/tPxNrUhj2nzXtVj2Yz8qx+fHEo9IxX0RQEklawUUUUEhRRRQAUUUUAfLngC42aJqszIDInh&#10;bW9Q3Nyf9I1G4br7iIfkKt6JZr4f/Z4/Z5EYJNre+HlXIwR5kXlt+kprA+EU/wDwkHhXxjLBbvar&#10;B4EW3ETMzENLPqEgwTweMH8RXW21zFrXwx/Z30K2kWS7v5NJvhFuOTb2loJ5Xz6ArGOe7gd6GbS+&#10;I+ielLWB4S8baZ41j1Z9MeV00zUrjSrgyRlP38LbZAueoB4z3wa3s0GIteSeM5P+Fg/Gjw74QC+Z&#10;o/h6FfEmrDGVefeUsYW9PnWWbH/TFK9aPSvJfgNGNY1T4j+KpgWu9V8TXNmGJ6W9ni1hUDsP3bt9&#10;XNBS6s9aFeU/tJwrq3gLTfDzSCNfEOvaZpb5bbuja5R5Vz7xxuPevV68X/aY1u08ORfDrVdSkaDS&#10;7HxVDdXMy9VCWtyyj3JYBQOpJAHWgI7mvoxbxB+0N4ivVCtaeHtFttLVvS4uJDcSj8I0t/8AvqvU&#10;a87+B3hjUdC8HTalrcYj8Q+IryXW9RjAx5MkxBSDnn91EI4/qhrJ+F/jvVfib8TvHWo2l7H/AMIH&#10;oUw8P2EUQVvtl/Ed15cF+uEZlgUA4ykh9KAf5HrVFeJ+A/iPdfEr9ojxhb6de3H/AAiPhfSreziC&#10;N/o9/ezSyGaZf74iEIiB6BvMArsNU+MWi6f8WtG+HcSzXmvahZz38phAMVnDGAR5rZ4ZyflUZJAJ&#10;wAM0ByvY7yiuU0z4n+H9Y8a3vha0upJtWs1dpQIW8rKbPMVXxhmTzI9wGcFwDzxXV0CatuFFFFAj&#10;5F/Zi8Z6NN4M+JX/AAkviSz04i7GmJDdyJCba0itlhQAcb/3hmGRn5sjrxWj+w19s8ZfD7R/Geuy&#10;JFcaJpa+ErKwJObSO2bE80gIBWSZkjbGBtRIweSa9w8F/Bfwl4Cgmi07Sopi+p3erRyXqrO9tPcS&#10;mWXymYZRdxJAHSvLtL/Z71u38R+P7HTNbufDHh7xBeu98IYllF/BON7vCS2YLhS0sLOQQUKHG5QQ&#10;GzcZXtoTfsp+O9NudC13Sb6ZNP1i61e/1+3guZAr3un3VzJNBdR5+8hQhWxnaykHHGXfspfEnT7/&#10;AMIazo1/eNa3lnqup39mt/OT9q0qS7lkt7uF3J3wFGxuBIXbg44r1nVfhd4R1zRtN0rUfDmmX9hp&#10;sSw2UFzbK4t0VQoVCRlRtAGB1HWm+K/hX4R8caZY6drvh3TtSsbHi1gmgG2AY27UxjapXgqOCOCC&#10;KCbxZreGPEth4x8P2Gt6VMbjTb+Jbi2mZGTzI25VgGAOCOR6givMPhZqsPw48V+IfAWuSCyur3V7&#10;vV9DuZl2Q6jb3MhmaONzwZYnZ1aP72NrAEHj2C3gjtYI4YY0ihjUIkcahVVQMAADoAO1Z3iTwvpH&#10;jDSpNN1vTrbVLCQhmt7qMOu4dGGehHYjkdqCFbqTa3runeG9Nmv9VvrfTrKEZe4upRGij3Jrwn4n&#10;6V4n+O+l2mp6FpaL4f8ADt9ba5pdlqsZhk8QXcEgdVKuMxQbQ2xmALOUYgKvzeoaZ8GPBWk6jBfw&#10;eHbN7y3IMM91uuGiI6FDIW2n3GDXaAUFXSfunjuuePvEXxO0iPQPCOg674du9RTy9R1vWLNrNdHj&#10;OBKE3czXABKoI8oCQxbA5ksP2ctO0S0vNF0bxFrGi+Dr2YT3Ph+wdI1dtio6rOF81Ek2hnCsCWZj&#10;uG416/RQLmtseX6z8KL3QNZsdd+HkumaDf2unJpD6ZeW7HT7i0Ri0SlYyGRo2dyrL1DMCOQRSs/2&#10;e7W10mzuf7dvB45h1GTWH8VrGnny3cieXJujOVMJjxEIegRVAORur12igOZnzd4N+H/ij4E/EDX9&#10;cv8ATL/4jWGrNK9pe6MsUM+mGeYzz2/2V3AMbykP5odiMBSAFBL/AIcap4t+FeuePNU8Y+Edevbr&#10;xNqLatYHRc6mkEAjCRWUgU/u5V2nJA8ti/DcV9HUUF8990eZ/s5+OvEHxM+EWi+KvEv9mpf6sZbq&#10;ODS92y3hMjeXE+Sf3qKAr88MGHaiul8O/DrRPCXiDV9W0eGWwk1Z/Ou7SGZhavMT80whzsWRv4mU&#10;At1OTzRQZuzd0dPSetFFBItFFFAwooooAKKKKACiiigAooooAKKKKACiiigD/9lQSwMEFAAGAAgA&#10;AAAhALf82G/fAAAACQEAAA8AAABkcnMvZG93bnJldi54bWxMj01rg0AQhu+F/odlAr01qwmxalxD&#10;CG1PoZCkUHqb6EQl7q64GzX/vtNTe5uXeXg/ss2kWzFQ7xprFITzAASZwpaNqRR8nt6eYxDOoymx&#10;tYYU3MnBJn98yDAt7WgONBx9JdjEuBQV1N53qZSuqEmjm9uODP8uttfoWfaVLHsc2Vy3chEEkdTY&#10;GE6osaNdTcX1eNMK3kcct8vwddhfL7v792n18bUPSamn2bRdg/A0+T8Yfutzdci509neTOlEyzpO&#10;Ikb5SF5AMLCII95yVrBKliDzTP5fkP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TzlYMkAgAA4wQAAA4AAAAAAAAAAAAAAAAAPAIAAGRycy9lMm9Eb2MueG1sUEsB&#10;Ai0ACgAAAAAAAAAhANcGArVbCgAAWwoAABUAAAAAAAAAAAAAAAAAjAQAAGRycy9tZWRpYS9pbWFn&#10;ZTEuanBlZ1BLAQItABQABgAIAAAAIQC3/Nhv3wAAAAkBAAAPAAAAAAAAAAAAAAAAABoPAABkcnMv&#10;ZG93bnJldi54bWxQSwECLQAUAAYACAAAACEAWGCzG7oAAAAiAQAAGQAAAAAAAAAAAAAAAAAmEAAA&#10;ZHJzL19yZWxzL2Uyb0RvYy54bWwucmVsc1BLBQYAAAAABgAGAH0BAAAX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6168;height:2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L9xQAAANoAAAAPAAAAZHJzL2Rvd25yZXYueG1sRI9Ba8JA&#10;FITvBf/D8oTezMZatKSuUlpKawWxaj0/s88kbfZt2F1N+u/dgtDjMDPfMNN5Z2pxJucrywqGSQqC&#10;OLe64kLBbvs6eADhA7LG2jIp+CUP81nvZoqZti1/0nkTChEh7DNUUIbQZFL6vCSDPrENcfSO1hkM&#10;UbpCaodthJta3qXpWBqsOC6U2NBzSfnP5mQU6KX8etu/jO4P7SQfr1cL9+G+l0rd9runRxCBuvAf&#10;vrbftYIR/F2JN0DOLgAAAP//AwBQSwECLQAUAAYACAAAACEA2+H2y+4AAACFAQAAEwAAAAAAAAAA&#10;AAAAAAAAAAAAW0NvbnRlbnRfVHlwZXNdLnhtbFBLAQItABQABgAIAAAAIQBa9CxbvwAAABUBAAAL&#10;AAAAAAAAAAAAAAAAAB8BAABfcmVscy8ucmVsc1BLAQItABQABgAIAAAAIQBYHfL9xQAAANoAAAAP&#10;AAAAAAAAAAAAAAAAAAcCAABkcnMvZG93bnJldi54bWxQSwUGAAAAAAMAAwC3AAAA+QIAAAAA&#10;">
                        <v:imagedata r:id="rId9" o:title=""/>
                      </v:shape>
                    </v:group>
                  </w:pict>
                </mc:Fallback>
              </mc:AlternateContent>
            </w:r>
            <w:r w:rsidRPr="003C6BAD">
              <w:rPr>
                <w:b/>
                <w:i/>
                <w:lang w:val="en-US"/>
              </w:rPr>
              <w:t>Signed:</w:t>
            </w:r>
          </w:p>
          <w:p w14:paraId="6419D93E" w14:textId="77777777" w:rsidR="003C6BAD" w:rsidRPr="003C6BAD" w:rsidRDefault="003C6BAD" w:rsidP="003C6BAD">
            <w:pPr>
              <w:rPr>
                <w:lang w:val="en-US"/>
              </w:rPr>
            </w:pPr>
            <w:r w:rsidRPr="003C6BAD">
              <w:rPr>
                <w:b/>
                <w:i/>
                <w:lang w:val="en-US"/>
              </w:rPr>
              <w:t>Date approved:</w:t>
            </w:r>
            <w:r w:rsidRPr="003C6BAD">
              <w:rPr>
                <w:b/>
                <w:i/>
                <w:lang w:val="en-US"/>
              </w:rPr>
              <w:tab/>
            </w:r>
            <w:r w:rsidRPr="003C6BAD">
              <w:rPr>
                <w:lang w:val="en-US"/>
              </w:rPr>
              <w:t>08.09.2025</w:t>
            </w:r>
          </w:p>
        </w:tc>
      </w:tr>
    </w:tbl>
    <w:p w14:paraId="52039F2D" w14:textId="77777777" w:rsidR="003C6BAD" w:rsidRPr="003C6BAD" w:rsidRDefault="003C6BAD" w:rsidP="003C6BAD">
      <w:pPr>
        <w:rPr>
          <w:i/>
          <w:lang w:val="en-US"/>
        </w:rPr>
      </w:pPr>
      <w:r w:rsidRPr="003C6BAD">
        <w:rPr>
          <w:b/>
          <w:i/>
          <w:lang w:val="en-US"/>
        </w:rPr>
        <w:t xml:space="preserve">Comments on this Policy - </w:t>
      </w:r>
      <w:r w:rsidRPr="003C6BAD">
        <w:rPr>
          <w:i/>
          <w:lang w:val="en-US"/>
        </w:rPr>
        <w:t xml:space="preserve">If you would like to comment or complain about this policy, please contact the Policy Team by email ( </w:t>
      </w:r>
      <w:hyperlink r:id="rId10">
        <w:r w:rsidRPr="003C6BAD">
          <w:rPr>
            <w:rStyle w:val="Hyperlink"/>
            <w:i/>
            <w:lang w:val="en-US"/>
          </w:rPr>
          <w:t>lauren.griffiths@affinityworkforce.com</w:t>
        </w:r>
      </w:hyperlink>
      <w:r w:rsidRPr="003C6BAD">
        <w:rPr>
          <w:i/>
          <w:lang w:val="en-US"/>
        </w:rPr>
        <w:t xml:space="preserve"> ).</w:t>
      </w:r>
    </w:p>
    <w:p w14:paraId="6FFE7436" w14:textId="77777777" w:rsidR="003C6BAD" w:rsidRPr="003C6BAD" w:rsidRDefault="003C6BAD" w:rsidP="003C6BAD">
      <w:pPr>
        <w:rPr>
          <w:i/>
          <w:lang w:val="en-US"/>
        </w:rPr>
      </w:pPr>
      <w:r w:rsidRPr="003C6BAD">
        <w:rPr>
          <w:i/>
          <w:noProof/>
          <w:lang w:val="en-US"/>
        </w:rPr>
        <mc:AlternateContent>
          <mc:Choice Requires="wpg">
            <w:drawing>
              <wp:anchor distT="0" distB="0" distL="0" distR="0" simplePos="0" relativeHeight="251661312" behindDoc="1" locked="0" layoutInCell="1" allowOverlap="1" wp14:anchorId="4A22BE5D" wp14:editId="31EDD924">
                <wp:simplePos x="0" y="0"/>
                <wp:positionH relativeFrom="page">
                  <wp:posOffset>914400</wp:posOffset>
                </wp:positionH>
                <wp:positionV relativeFrom="paragraph">
                  <wp:posOffset>259980</wp:posOffset>
                </wp:positionV>
                <wp:extent cx="5732145" cy="1905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19050"/>
                          <a:chOff x="0" y="0"/>
                          <a:chExt cx="5732145" cy="19050"/>
                        </a:xfrm>
                      </wpg:grpSpPr>
                      <wps:wsp>
                        <wps:cNvPr id="5" name="Graphic 5"/>
                        <wps:cNvSpPr/>
                        <wps:spPr>
                          <a:xfrm>
                            <a:off x="0" y="0"/>
                            <a:ext cx="5731510" cy="19050"/>
                          </a:xfrm>
                          <a:custGeom>
                            <a:avLst/>
                            <a:gdLst/>
                            <a:ahLst/>
                            <a:cxnLst/>
                            <a:rect l="l" t="t" r="r" b="b"/>
                            <a:pathLst>
                              <a:path w="5731510" h="19050">
                                <a:moveTo>
                                  <a:pt x="5731497" y="0"/>
                                </a:moveTo>
                                <a:lnTo>
                                  <a:pt x="0" y="0"/>
                                </a:lnTo>
                                <a:lnTo>
                                  <a:pt x="0" y="3048"/>
                                </a:lnTo>
                                <a:lnTo>
                                  <a:pt x="0" y="19050"/>
                                </a:lnTo>
                                <a:lnTo>
                                  <a:pt x="5731497" y="19050"/>
                                </a:lnTo>
                                <a:lnTo>
                                  <a:pt x="5731497"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28715" y="12"/>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2"/>
                            <a:ext cx="5732145" cy="16510"/>
                          </a:xfrm>
                          <a:custGeom>
                            <a:avLst/>
                            <a:gdLst/>
                            <a:ahLst/>
                            <a:cxnLst/>
                            <a:rect l="l" t="t" r="r" b="b"/>
                            <a:pathLst>
                              <a:path w="5732145" h="16510">
                                <a:moveTo>
                                  <a:pt x="3048" y="3035"/>
                                </a:moveTo>
                                <a:lnTo>
                                  <a:pt x="0" y="3035"/>
                                </a:lnTo>
                                <a:lnTo>
                                  <a:pt x="0" y="15989"/>
                                </a:lnTo>
                                <a:lnTo>
                                  <a:pt x="3048" y="15989"/>
                                </a:lnTo>
                                <a:lnTo>
                                  <a:pt x="3048" y="3035"/>
                                </a:lnTo>
                                <a:close/>
                              </a:path>
                              <a:path w="5732145" h="16510">
                                <a:moveTo>
                                  <a:pt x="5731764" y="0"/>
                                </a:moveTo>
                                <a:lnTo>
                                  <a:pt x="5728716" y="0"/>
                                </a:lnTo>
                                <a:lnTo>
                                  <a:pt x="5728716" y="3035"/>
                                </a:lnTo>
                                <a:lnTo>
                                  <a:pt x="5731764" y="3035"/>
                                </a:lnTo>
                                <a:lnTo>
                                  <a:pt x="5731764"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28715" y="3035"/>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0" y="16014"/>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0" y="16014"/>
                            <a:ext cx="5732145" cy="3175"/>
                          </a:xfrm>
                          <a:custGeom>
                            <a:avLst/>
                            <a:gdLst/>
                            <a:ahLst/>
                            <a:cxnLst/>
                            <a:rect l="l" t="t" r="r" b="b"/>
                            <a:pathLst>
                              <a:path w="5732145" h="3175">
                                <a:moveTo>
                                  <a:pt x="5728703" y="0"/>
                                </a:moveTo>
                                <a:lnTo>
                                  <a:pt x="3048" y="0"/>
                                </a:lnTo>
                                <a:lnTo>
                                  <a:pt x="0" y="0"/>
                                </a:lnTo>
                                <a:lnTo>
                                  <a:pt x="0" y="3035"/>
                                </a:lnTo>
                                <a:lnTo>
                                  <a:pt x="3048" y="3035"/>
                                </a:lnTo>
                                <a:lnTo>
                                  <a:pt x="5728703" y="3035"/>
                                </a:lnTo>
                                <a:lnTo>
                                  <a:pt x="5728703" y="0"/>
                                </a:lnTo>
                                <a:close/>
                              </a:path>
                              <a:path w="5732145" h="3175">
                                <a:moveTo>
                                  <a:pt x="5731764" y="0"/>
                                </a:moveTo>
                                <a:lnTo>
                                  <a:pt x="5728716" y="0"/>
                                </a:lnTo>
                                <a:lnTo>
                                  <a:pt x="5728716" y="3035"/>
                                </a:lnTo>
                                <a:lnTo>
                                  <a:pt x="5731764" y="3035"/>
                                </a:lnTo>
                                <a:lnTo>
                                  <a:pt x="573176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2175471" id="Group 4" o:spid="_x0000_s1026" style="position:absolute;margin-left:1in;margin-top:20.45pt;width:451.35pt;height:1.5pt;z-index:-251655168;mso-wrap-distance-left:0;mso-wrap-distance-right:0;mso-position-horizontal-relative:page" coordsize="5732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K6WgQAAJQYAAAOAAAAZHJzL2Uyb0RvYy54bWzsWW1vozgQ/n7S/QfE9yuQ1wY1XZ12t9VJ&#10;q72Vtqf97IAJ6ABzthPSf39jmyGGvJR0u9vTqYoUTDyY8ePnmRk7N+92Re5sKRcZK5ducOW7Di0j&#10;Fmfleun+9XD327XrCEnKmOSspEv3kQr33e2vv9zUVUhHLGV5TLkDg5QirKulm0pZhZ4nopQWRFyx&#10;ipbQmTBeEAm3fO3FnNQwepF7I9+feTXjccVZRIWAXz+YTvdWj58kNJJ/Jomg0smXLvgm9TfX3yv1&#10;7d3ekHDNSZVmUeMGeYYXBclKeGk71AciibPh2cFQRRZxJlgiryJWeCxJsojqOcBsAr83m3vONpWe&#10;yzqs11ULE0Dbw+nZw0aft/e8+lp94cZ7aH5i0d8CcPHqah3a/ep+vTfeJbxQD8EknJ1G9LFFlO6k&#10;E8GP0/l4FEymrhNBX7Dwpw3iUQrLcvBUlH48+5xHQvNS7VrrSl0Bd8QeHvF98HxNSUU16kJN/wt3&#10;shhm4jolKYDB9w1Zpoo76tVgo/Br7kQD5UB0gmkAtOyg086ShNFGyHvKNMxk+0lIQ9cYWyTFVrQr&#10;scmB9Iruuaa7dB2gO3cdoPvK0L0iUj2n1k41nVqvk/EkxWVSvQXb0gem7aRaLFjNYLKYuw4uNLi6&#10;t8lL2xZmZVlhH14rPZ6xGfuTa+UYDIbdeLXNWvactLPdu8xas9IaN8qZoMYlhZD2rUUN7Ox1ESzP&#10;4rsszxVOgq9X73PubAkswOJOfZqpWWbAXhEanqjWisWPQLIaeLV0xT8bwqnr5H+UQGMVsbDBsbHC&#10;Bpf5e6bjml4iLuTD7hvhlVNBc+lKEOFnhmwmIRII/FcGxlY9WbLfN5IlmWKX9s141NyAsgzPf7jE&#10;Zn2JzRR2gyU2nY+u5wHoVIWakaE6xqFxMG+CkG6ZpUWJ2quJIEEkf3mVGS9AYrqhoN+rx1Bda8EW&#10;zt7gmCb6vD1mM/bHOlRZ9O6ate8cbtl/78vo5eNIfd70clgIoIgbLTQpCQJxNyXNL9KLib59pXQz&#10;9kylp1dSS+uJyknakbOKsdh7XjSWIQoBr518M11cL5q5Yz9ee2INhpseefmBeDpp2ZRPZyFQeW8+&#10;m3QS7ikITJCESPtkcrYtj3jdhcJ24SJjZBcOdwCGylZYr7xlXggAP6K4hU1aN5LoguxZmRdXn4SH&#10;uTcYj9tc9HrJ13hxNpYgK0+paHhxG4wWM13GPJ1+LzBF/15WNW/5Vx0mHNuIH8+/i75qdLoYrJom&#10;/878YKLSzDHB/OeL1ZffC7YBArmN1zbnmndinDmnq653ONBbioHt5k/f3Kljjm6OMZXl98ulrRPV&#10;KcprKqZ15NwOT5dV/rhTgJ1KM+3OrB/vkcp2vTrEZohooBZQOD61a7TncZFx388DOR4vf09ume3S&#10;E8c+Bahd06ItYolXg6ltOWB6+wL8IuO+DwdYPKv6/R/lcX3QC0ff+gSuOaZXZ+v2vQ5l+z8Tbv8F&#10;AAD//wMAUEsDBBQABgAIAAAAIQAKs+ui4AAAAAoBAAAPAAAAZHJzL2Rvd25yZXYueG1sTI9BT8JA&#10;EIXvJv6HzZh4k91KRajdEkLUEyERTIi3oR3ahu5u013a8u8dTnp8b17efC9djqYRPXW+dlZDNFEg&#10;yOauqG2p4Xv/8TQH4QPaAhtnScOVPCyz+7sUk8IN9ov6XSgFl1ifoIYqhDaR0ucVGfQT15Ll28l1&#10;BgPLrpRFhwOXm0Y+KzWTBmvLHypsaV1Rft5djIbPAYfVNHrvN+fT+vqzf9keNhFp/fgwrt5ABBrD&#10;Xxhu+IwOGTMd3cUWXjSs45i3BA2xWoC4BVQ8ewVxZGe6AJml8v+E7BcAAP//AwBQSwECLQAUAAYA&#10;CAAAACEAtoM4kv4AAADhAQAAEwAAAAAAAAAAAAAAAAAAAAAAW0NvbnRlbnRfVHlwZXNdLnhtbFBL&#10;AQItABQABgAIAAAAIQA4/SH/1gAAAJQBAAALAAAAAAAAAAAAAAAAAC8BAABfcmVscy8ucmVsc1BL&#10;AQItABQABgAIAAAAIQCqFUK6WgQAAJQYAAAOAAAAAAAAAAAAAAAAAC4CAABkcnMvZTJvRG9jLnht&#10;bFBLAQItABQABgAIAAAAIQAKs+ui4AAAAAoBAAAPAAAAAAAAAAAAAAAAALQGAABkcnMvZG93bnJl&#10;di54bWxQSwUGAAAAAAQABADzAAAAwQcAAAAA&#10;">
                <v:shape id="Graphic 5" o:spid="_x0000_s1027" style="position:absolute;width:57315;height:190;visibility:visible;mso-wrap-style:square;v-text-anchor:top" coordsize="573151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PpwQAAANoAAAAPAAAAZHJzL2Rvd25yZXYueG1sRI/NisIw&#10;FIX3A75DuIK7MVXoUKpRRFBE3KgzgrtLc22DzU1pota3NwOCy8P5+TjTeWdrcafWG8cKRsMEBHHh&#10;tOFSwe9x9Z2B8AFZY+2YFDzJw3zW+5pirt2D93Q/hFLEEfY5KqhCaHIpfVGRRT90DXH0Lq61GKJs&#10;S6lbfMRxW8txkvxIi4YjocKGlhUV18PNRu7lWJp99jyna5/utvWf2Z6ypVKDfreYgAjUhU/43d5o&#10;BSn8X4k3QM5eAAAA//8DAFBLAQItABQABgAIAAAAIQDb4fbL7gAAAIUBAAATAAAAAAAAAAAAAAAA&#10;AAAAAABbQ29udGVudF9UeXBlc10ueG1sUEsBAi0AFAAGAAgAAAAhAFr0LFu/AAAAFQEAAAsAAAAA&#10;AAAAAAAAAAAAHwEAAF9yZWxzLy5yZWxzUEsBAi0AFAAGAAgAAAAhAIW5s+nBAAAA2gAAAA8AAAAA&#10;AAAAAAAAAAAABwIAAGRycy9kb3ducmV2LnhtbFBLBQYAAAAAAwADALcAAAD1AgAAAAA=&#10;" path="m5731497,l,,,3048,,19050r5731497,l5731497,xe" fillcolor="#9f9f9f" stroked="f">
                  <v:path arrowok="t"/>
                </v:shape>
                <v:shape id="Graphic 6" o:spid="_x0000_s1028" style="position:absolute;left:57287;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35r3048,l3048,xe" fillcolor="#e2e2e2" stroked="f">
                  <v:path arrowok="t"/>
                </v:shape>
                <v:shape id="Graphic 7" o:spid="_x0000_s1029" style="position:absolute;width:57321;height:165;visibility:visible;mso-wrap-style:square;v-text-anchor:top" coordsize="57321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H9NxAAAANoAAAAPAAAAZHJzL2Rvd25yZXYueG1sRI9Ba8JA&#10;FITvQv/D8gq96aYerKSuUlqCsSKi9tDeHtnXJDT7NuxuYvrvXUHwOMzMN8xiNZhG9OR8bVnB8yQB&#10;QVxYXXOp4OuUjecgfEDW2FgmBf/kYbV8GC0w1fbMB+qPoRQRwj5FBVUIbSqlLyoy6Ce2JY7er3UG&#10;Q5SulNrhOcJNI6dJMpMGa44LFbb0XlHxd+yMgizf9hmvPza82bNJPr93059up9TT4/D2CiLQEO7h&#10;WzvXCl7geiXeALm8AAAA//8DAFBLAQItABQABgAIAAAAIQDb4fbL7gAAAIUBAAATAAAAAAAAAAAA&#10;AAAAAAAAAABbQ29udGVudF9UeXBlc10ueG1sUEsBAi0AFAAGAAgAAAAhAFr0LFu/AAAAFQEAAAsA&#10;AAAAAAAAAAAAAAAAHwEAAF9yZWxzLy5yZWxzUEsBAi0AFAAGAAgAAAAhAM5Qf03EAAAA2gAAAA8A&#10;AAAAAAAAAAAAAAAABwIAAGRycy9kb3ducmV2LnhtbFBLBQYAAAAAAwADALcAAAD4AgAAAAA=&#10;" path="m3048,3035l,3035,,15989r3048,l3048,3035xem5731764,r-3048,l5728716,3035r3048,l5731764,xe" fillcolor="#9f9f9f" stroked="f">
                  <v:path arrowok="t"/>
                </v:shape>
                <v:shape id="Graphic 8" o:spid="_x0000_s1030" style="position:absolute;left:57287;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XBwQAAANoAAAAPAAAAZHJzL2Rvd25yZXYueG1sRE/LasJA&#10;FN0L/sNwC92ITtKCSppRRCykO5sKurxmbh5t5k6YmWr6951FocvDeefb0fTiRs53lhWkiwQEcWV1&#10;x42C08frfA3CB2SNvWVS8EMetpvpJMdM2zu/060MjYgh7DNU0IYwZFL6qiWDfmEH4sjV1hkMEbpG&#10;aof3GG56+ZQkS2mw49jQ4kD7lqqv8tsouKaynH2+HZ9dPVsdy8OYFOfLSanHh3H3AiLQGP7Ff+5C&#10;K4hb45V4A+TmFwAA//8DAFBLAQItABQABgAIAAAAIQDb4fbL7gAAAIUBAAATAAAAAAAAAAAAAAAA&#10;AAAAAABbQ29udGVudF9UeXBlc10ueG1sUEsBAi0AFAAGAAgAAAAhAFr0LFu/AAAAFQEAAAsAAAAA&#10;AAAAAAAAAAAAHwEAAF9yZWxzLy5yZWxzUEsBAi0AFAAGAAgAAAAhAADRBcHBAAAA2gAAAA8AAAAA&#10;AAAAAAAAAAAABwIAAGRycy9kb3ducmV2LnhtbFBLBQYAAAAAAwADALcAAAD1AgAAAAA=&#10;" path="m3048,l,,,12966r3048,l3048,xe" fillcolor="#e2e2e2" stroked="f">
                  <v:path arrowok="t"/>
                </v:shape>
                <v:shape id="Graphic 9" o:spid="_x0000_s1031" style="position:absolute;top:16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35r3047,l3047,xe" fillcolor="#9f9f9f" stroked="f">
                  <v:path arrowok="t"/>
                </v:shape>
                <v:shape id="Graphic 10" o:spid="_x0000_s1032" style="position:absolute;top:160;width:57321;height:31;visibility:visible;mso-wrap-style:square;v-text-anchor:top" coordsize="573214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4SwwAAANsAAAAPAAAAZHJzL2Rvd25yZXYueG1sRI9Bb8Iw&#10;DIXvk/gPkZF2GykgMdYRUDsJiQOXAQeOVuO11RqnJBmUfz8fkLjZes/vfV5tBtepK4XYejYwnWSg&#10;iCtvW64NnI7btyWomJAtdp7JwJ0ibNajlxXm1t/4m66HVCsJ4ZijgSalPtc6Vg05jBPfE4v244PD&#10;JGuotQ14k3DX6VmWLbTDlqWhwZ6+Gqp+D3/OQLzs+vd5uA/Tcl8WRXu25ZE/jHkdD8UnqERDepof&#10;1zsr+EIvv8gAev0PAAD//wMAUEsBAi0AFAAGAAgAAAAhANvh9svuAAAAhQEAABMAAAAAAAAAAAAA&#10;AAAAAAAAAFtDb250ZW50X1R5cGVzXS54bWxQSwECLQAUAAYACAAAACEAWvQsW78AAAAVAQAACwAA&#10;AAAAAAAAAAAAAAAfAQAAX3JlbHMvLnJlbHNQSwECLQAUAAYACAAAACEAyhfuEsMAAADbAAAADwAA&#10;AAAAAAAAAAAAAAAHAgAAZHJzL2Rvd25yZXYueG1sUEsFBgAAAAADAAMAtwAAAPcCAAAAAA==&#10;" path="m5728703,l3048,,,,,3035r3048,l5728703,3035r,-3035xem5731764,r-3048,l5728716,3035r3048,l5731764,xe" fillcolor="#e2e2e2" stroked="f">
                  <v:path arrowok="t"/>
                </v:shape>
                <w10:wrap type="topAndBottom" anchorx="page"/>
              </v:group>
            </w:pict>
          </mc:Fallback>
        </mc:AlternateContent>
      </w:r>
    </w:p>
    <w:p w14:paraId="0FBD26EB" w14:textId="77777777" w:rsidR="003C6BAD" w:rsidRPr="003C6BAD" w:rsidRDefault="003C6BAD" w:rsidP="003C6BAD">
      <w:pPr>
        <w:rPr>
          <w:i/>
          <w:lang w:val="en-US"/>
        </w:rPr>
      </w:pPr>
    </w:p>
    <w:p w14:paraId="668ABD0A" w14:textId="77777777" w:rsidR="003C6BAD" w:rsidRPr="003C6BAD" w:rsidRDefault="003C6BAD" w:rsidP="003C6BAD">
      <w:pPr>
        <w:rPr>
          <w:b/>
          <w:lang w:val="en-US"/>
        </w:rPr>
      </w:pPr>
      <w:r w:rsidRPr="003C6BAD">
        <w:rPr>
          <w:b/>
          <w:lang w:val="en-US"/>
        </w:rPr>
        <w:t>Annex A</w:t>
      </w:r>
    </w:p>
    <w:p w14:paraId="73832742" w14:textId="77777777" w:rsidR="003C6BAD" w:rsidRPr="003C6BAD" w:rsidRDefault="003C6BAD" w:rsidP="003C6BAD">
      <w:pPr>
        <w:rPr>
          <w:b/>
          <w:bCs/>
          <w:lang w:val="en-US"/>
        </w:rPr>
      </w:pPr>
      <w:r w:rsidRPr="003C6BAD">
        <w:rPr>
          <w:b/>
          <w:bCs/>
          <w:lang w:val="en-US"/>
        </w:rPr>
        <w:t>Group Subsidiaries &amp; Associated Companies</w:t>
      </w:r>
    </w:p>
    <w:p w14:paraId="09860E22" w14:textId="77777777" w:rsidR="003C6BAD" w:rsidRDefault="003C6BAD" w:rsidP="003C6BAD">
      <w:pPr>
        <w:rPr>
          <w:lang w:val="en-US"/>
        </w:rPr>
      </w:pPr>
      <w:r w:rsidRPr="003C6BAD">
        <w:rPr>
          <w:lang w:val="en-US"/>
        </w:rPr>
        <w:t xml:space="preserve">The </w:t>
      </w:r>
      <w:proofErr w:type="gramStart"/>
      <w:r w:rsidRPr="003C6BAD">
        <w:rPr>
          <w:lang w:val="en-US"/>
        </w:rPr>
        <w:t>Company,</w:t>
      </w:r>
      <w:proofErr w:type="gramEnd"/>
      <w:r w:rsidRPr="003C6BAD">
        <w:rPr>
          <w:lang w:val="en-US"/>
        </w:rPr>
        <w:t xml:space="preserve"> comprises the following subsidiaries and associated companies:</w:t>
      </w:r>
    </w:p>
    <w:p w14:paraId="62214052" w14:textId="55230A4E" w:rsidR="00EB6214" w:rsidRPr="000A7B41" w:rsidRDefault="00EB6214" w:rsidP="000A7B41">
      <w:pPr>
        <w:pStyle w:val="ListParagraph"/>
        <w:numPr>
          <w:ilvl w:val="0"/>
          <w:numId w:val="4"/>
        </w:numPr>
        <w:rPr>
          <w:lang w:val="en-US"/>
        </w:rPr>
      </w:pPr>
      <w:r w:rsidRPr="000A7B41">
        <w:rPr>
          <w:lang w:val="en-US"/>
        </w:rPr>
        <w:t>Affinity Partnerships</w:t>
      </w:r>
    </w:p>
    <w:p w14:paraId="2AE8B69F" w14:textId="7231BE59" w:rsidR="00EB6214" w:rsidRPr="000A7B41" w:rsidRDefault="00EB6214" w:rsidP="000A7B41">
      <w:pPr>
        <w:pStyle w:val="ListParagraph"/>
        <w:numPr>
          <w:ilvl w:val="0"/>
          <w:numId w:val="4"/>
        </w:numPr>
        <w:rPr>
          <w:lang w:val="en-US"/>
        </w:rPr>
      </w:pPr>
      <w:r w:rsidRPr="000A7B41">
        <w:rPr>
          <w:lang w:val="en-US"/>
        </w:rPr>
        <w:t>Career Teachers</w:t>
      </w:r>
    </w:p>
    <w:p w14:paraId="3A224245" w14:textId="77777777" w:rsidR="000A7B41" w:rsidRDefault="00EB6214" w:rsidP="000A7B41">
      <w:pPr>
        <w:pStyle w:val="ListParagraph"/>
        <w:numPr>
          <w:ilvl w:val="0"/>
          <w:numId w:val="4"/>
        </w:numPr>
        <w:rPr>
          <w:lang w:val="en-US"/>
        </w:rPr>
      </w:pPr>
      <w:r w:rsidRPr="000A7B41">
        <w:rPr>
          <w:lang w:val="en-US"/>
        </w:rPr>
        <w:t>CER</w:t>
      </w:r>
    </w:p>
    <w:p w14:paraId="46CB7016" w14:textId="3B9ABBC5" w:rsidR="00EB6214" w:rsidRPr="000A7B41" w:rsidRDefault="00EB6214" w:rsidP="000A7B41">
      <w:pPr>
        <w:pStyle w:val="ListParagraph"/>
        <w:numPr>
          <w:ilvl w:val="0"/>
          <w:numId w:val="4"/>
        </w:numPr>
        <w:rPr>
          <w:lang w:val="en-US"/>
        </w:rPr>
      </w:pPr>
      <w:r w:rsidRPr="000A7B41">
        <w:rPr>
          <w:lang w:val="en-US"/>
        </w:rPr>
        <w:t xml:space="preserve">Monarch Education </w:t>
      </w:r>
    </w:p>
    <w:p w14:paraId="7FD0B0B0" w14:textId="7B288622" w:rsidR="00EB6214" w:rsidRDefault="00EB6214" w:rsidP="000A7B41">
      <w:pPr>
        <w:pStyle w:val="ListParagraph"/>
        <w:numPr>
          <w:ilvl w:val="0"/>
          <w:numId w:val="4"/>
        </w:numPr>
        <w:rPr>
          <w:lang w:val="en-US"/>
        </w:rPr>
      </w:pPr>
      <w:r w:rsidRPr="000A7B41">
        <w:rPr>
          <w:lang w:val="en-US"/>
        </w:rPr>
        <w:t xml:space="preserve">The Protocol Group </w:t>
      </w:r>
    </w:p>
    <w:p w14:paraId="0DAFE23F" w14:textId="77777777" w:rsidR="000A7B41" w:rsidRPr="000A7B41" w:rsidRDefault="000A7B41" w:rsidP="000A7B41">
      <w:pPr>
        <w:ind w:left="360"/>
        <w:rPr>
          <w:lang w:val="en-US"/>
        </w:rPr>
      </w:pPr>
    </w:p>
    <w:p w14:paraId="51A31428" w14:textId="77777777" w:rsidR="00EB6214" w:rsidRPr="003C6BAD" w:rsidRDefault="00EB6214" w:rsidP="003C6BAD">
      <w:pPr>
        <w:rPr>
          <w:lang w:val="en-US"/>
        </w:rPr>
      </w:pPr>
    </w:p>
    <w:p w14:paraId="70C10B67" w14:textId="76D8EB44" w:rsidR="00516429" w:rsidRPr="003C6BAD" w:rsidRDefault="00516429">
      <w:pPr>
        <w:rPr>
          <w:lang w:val="en-US"/>
        </w:rPr>
      </w:pPr>
    </w:p>
    <w:sectPr w:rsidR="00516429" w:rsidRPr="003C6BA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83E47" w14:textId="77777777" w:rsidR="00A5507F" w:rsidRDefault="00A5507F">
      <w:pPr>
        <w:spacing w:after="0" w:line="240" w:lineRule="auto"/>
      </w:pPr>
      <w:r>
        <w:separator/>
      </w:r>
    </w:p>
  </w:endnote>
  <w:endnote w:type="continuationSeparator" w:id="0">
    <w:p w14:paraId="23FEE5F5" w14:textId="77777777" w:rsidR="00A5507F" w:rsidRDefault="00A55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DCE6" w14:textId="77777777" w:rsidR="00A5507F" w:rsidRDefault="00A5507F">
      <w:pPr>
        <w:spacing w:after="0" w:line="240" w:lineRule="auto"/>
      </w:pPr>
      <w:r>
        <w:separator/>
      </w:r>
    </w:p>
  </w:footnote>
  <w:footnote w:type="continuationSeparator" w:id="0">
    <w:p w14:paraId="172D5874" w14:textId="77777777" w:rsidR="00A5507F" w:rsidRDefault="00A55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0E60" w14:textId="77777777" w:rsidR="003C6BAD" w:rsidRDefault="003C6BA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8043A"/>
    <w:multiLevelType w:val="hybridMultilevel"/>
    <w:tmpl w:val="833E6358"/>
    <w:lvl w:ilvl="0" w:tplc="B38C8086">
      <w:start w:val="1"/>
      <w:numFmt w:val="decimal"/>
      <w:lvlText w:val="%1."/>
      <w:lvlJc w:val="left"/>
      <w:pPr>
        <w:ind w:left="743" w:hanging="361"/>
        <w:jc w:val="left"/>
      </w:pPr>
      <w:rPr>
        <w:rFonts w:ascii="Calibri" w:eastAsia="Calibri" w:hAnsi="Calibri" w:cs="Calibri" w:hint="default"/>
        <w:b w:val="0"/>
        <w:bCs w:val="0"/>
        <w:i w:val="0"/>
        <w:iCs w:val="0"/>
        <w:spacing w:val="0"/>
        <w:w w:val="99"/>
        <w:sz w:val="22"/>
        <w:szCs w:val="22"/>
        <w:lang w:val="en-US" w:eastAsia="en-US" w:bidi="ar-SA"/>
      </w:rPr>
    </w:lvl>
    <w:lvl w:ilvl="1" w:tplc="FF948D8C">
      <w:numFmt w:val="bullet"/>
      <w:lvlText w:val="•"/>
      <w:lvlJc w:val="left"/>
      <w:pPr>
        <w:ind w:left="1573" w:hanging="361"/>
      </w:pPr>
      <w:rPr>
        <w:rFonts w:hint="default"/>
        <w:lang w:val="en-US" w:eastAsia="en-US" w:bidi="ar-SA"/>
      </w:rPr>
    </w:lvl>
    <w:lvl w:ilvl="2" w:tplc="A7DAD252">
      <w:numFmt w:val="bullet"/>
      <w:lvlText w:val="•"/>
      <w:lvlJc w:val="left"/>
      <w:pPr>
        <w:ind w:left="2406" w:hanging="361"/>
      </w:pPr>
      <w:rPr>
        <w:rFonts w:hint="default"/>
        <w:lang w:val="en-US" w:eastAsia="en-US" w:bidi="ar-SA"/>
      </w:rPr>
    </w:lvl>
    <w:lvl w:ilvl="3" w:tplc="4C82A9A6">
      <w:numFmt w:val="bullet"/>
      <w:lvlText w:val="•"/>
      <w:lvlJc w:val="left"/>
      <w:pPr>
        <w:ind w:left="3239" w:hanging="361"/>
      </w:pPr>
      <w:rPr>
        <w:rFonts w:hint="default"/>
        <w:lang w:val="en-US" w:eastAsia="en-US" w:bidi="ar-SA"/>
      </w:rPr>
    </w:lvl>
    <w:lvl w:ilvl="4" w:tplc="E48694A6">
      <w:numFmt w:val="bullet"/>
      <w:lvlText w:val="•"/>
      <w:lvlJc w:val="left"/>
      <w:pPr>
        <w:ind w:left="4072" w:hanging="361"/>
      </w:pPr>
      <w:rPr>
        <w:rFonts w:hint="default"/>
        <w:lang w:val="en-US" w:eastAsia="en-US" w:bidi="ar-SA"/>
      </w:rPr>
    </w:lvl>
    <w:lvl w:ilvl="5" w:tplc="360833F4">
      <w:numFmt w:val="bullet"/>
      <w:lvlText w:val="•"/>
      <w:lvlJc w:val="left"/>
      <w:pPr>
        <w:ind w:left="4906" w:hanging="361"/>
      </w:pPr>
      <w:rPr>
        <w:rFonts w:hint="default"/>
        <w:lang w:val="en-US" w:eastAsia="en-US" w:bidi="ar-SA"/>
      </w:rPr>
    </w:lvl>
    <w:lvl w:ilvl="6" w:tplc="A45291A2">
      <w:numFmt w:val="bullet"/>
      <w:lvlText w:val="•"/>
      <w:lvlJc w:val="left"/>
      <w:pPr>
        <w:ind w:left="5739" w:hanging="361"/>
      </w:pPr>
      <w:rPr>
        <w:rFonts w:hint="default"/>
        <w:lang w:val="en-US" w:eastAsia="en-US" w:bidi="ar-SA"/>
      </w:rPr>
    </w:lvl>
    <w:lvl w:ilvl="7" w:tplc="7AD0156A">
      <w:numFmt w:val="bullet"/>
      <w:lvlText w:val="•"/>
      <w:lvlJc w:val="left"/>
      <w:pPr>
        <w:ind w:left="6572" w:hanging="361"/>
      </w:pPr>
      <w:rPr>
        <w:rFonts w:hint="default"/>
        <w:lang w:val="en-US" w:eastAsia="en-US" w:bidi="ar-SA"/>
      </w:rPr>
    </w:lvl>
    <w:lvl w:ilvl="8" w:tplc="FBC2F20A">
      <w:numFmt w:val="bullet"/>
      <w:lvlText w:val="•"/>
      <w:lvlJc w:val="left"/>
      <w:pPr>
        <w:ind w:left="7405" w:hanging="361"/>
      </w:pPr>
      <w:rPr>
        <w:rFonts w:hint="default"/>
        <w:lang w:val="en-US" w:eastAsia="en-US" w:bidi="ar-SA"/>
      </w:rPr>
    </w:lvl>
  </w:abstractNum>
  <w:abstractNum w:abstractNumId="1" w15:restartNumberingAfterBreak="0">
    <w:nsid w:val="4C61667A"/>
    <w:multiLevelType w:val="hybridMultilevel"/>
    <w:tmpl w:val="87124058"/>
    <w:lvl w:ilvl="0" w:tplc="E3666C00">
      <w:start w:val="1"/>
      <w:numFmt w:val="decimal"/>
      <w:lvlText w:val="%1."/>
      <w:lvlJc w:val="left"/>
      <w:pPr>
        <w:ind w:left="383" w:hanging="361"/>
        <w:jc w:val="left"/>
      </w:pPr>
      <w:rPr>
        <w:rFonts w:ascii="Calibri" w:eastAsia="Calibri" w:hAnsi="Calibri" w:cs="Calibri" w:hint="default"/>
        <w:b w:val="0"/>
        <w:bCs w:val="0"/>
        <w:i w:val="0"/>
        <w:iCs w:val="0"/>
        <w:spacing w:val="0"/>
        <w:w w:val="99"/>
        <w:sz w:val="22"/>
        <w:szCs w:val="22"/>
        <w:lang w:val="en-US" w:eastAsia="en-US" w:bidi="ar-SA"/>
      </w:rPr>
    </w:lvl>
    <w:lvl w:ilvl="1" w:tplc="CA3629E0">
      <w:numFmt w:val="bullet"/>
      <w:lvlText w:val="•"/>
      <w:lvlJc w:val="left"/>
      <w:pPr>
        <w:ind w:left="1249" w:hanging="361"/>
      </w:pPr>
      <w:rPr>
        <w:rFonts w:hint="default"/>
        <w:lang w:val="en-US" w:eastAsia="en-US" w:bidi="ar-SA"/>
      </w:rPr>
    </w:lvl>
    <w:lvl w:ilvl="2" w:tplc="00121DEC">
      <w:numFmt w:val="bullet"/>
      <w:lvlText w:val="•"/>
      <w:lvlJc w:val="left"/>
      <w:pPr>
        <w:ind w:left="2118" w:hanging="361"/>
      </w:pPr>
      <w:rPr>
        <w:rFonts w:hint="default"/>
        <w:lang w:val="en-US" w:eastAsia="en-US" w:bidi="ar-SA"/>
      </w:rPr>
    </w:lvl>
    <w:lvl w:ilvl="3" w:tplc="6AA6E13A">
      <w:numFmt w:val="bullet"/>
      <w:lvlText w:val="•"/>
      <w:lvlJc w:val="left"/>
      <w:pPr>
        <w:ind w:left="2987" w:hanging="361"/>
      </w:pPr>
      <w:rPr>
        <w:rFonts w:hint="default"/>
        <w:lang w:val="en-US" w:eastAsia="en-US" w:bidi="ar-SA"/>
      </w:rPr>
    </w:lvl>
    <w:lvl w:ilvl="4" w:tplc="200A9C22">
      <w:numFmt w:val="bullet"/>
      <w:lvlText w:val="•"/>
      <w:lvlJc w:val="left"/>
      <w:pPr>
        <w:ind w:left="3856" w:hanging="361"/>
      </w:pPr>
      <w:rPr>
        <w:rFonts w:hint="default"/>
        <w:lang w:val="en-US" w:eastAsia="en-US" w:bidi="ar-SA"/>
      </w:rPr>
    </w:lvl>
    <w:lvl w:ilvl="5" w:tplc="4718BBF4">
      <w:numFmt w:val="bullet"/>
      <w:lvlText w:val="•"/>
      <w:lvlJc w:val="left"/>
      <w:pPr>
        <w:ind w:left="4726" w:hanging="361"/>
      </w:pPr>
      <w:rPr>
        <w:rFonts w:hint="default"/>
        <w:lang w:val="en-US" w:eastAsia="en-US" w:bidi="ar-SA"/>
      </w:rPr>
    </w:lvl>
    <w:lvl w:ilvl="6" w:tplc="FF12F26A">
      <w:numFmt w:val="bullet"/>
      <w:lvlText w:val="•"/>
      <w:lvlJc w:val="left"/>
      <w:pPr>
        <w:ind w:left="5595" w:hanging="361"/>
      </w:pPr>
      <w:rPr>
        <w:rFonts w:hint="default"/>
        <w:lang w:val="en-US" w:eastAsia="en-US" w:bidi="ar-SA"/>
      </w:rPr>
    </w:lvl>
    <w:lvl w:ilvl="7" w:tplc="4E16FA5E">
      <w:numFmt w:val="bullet"/>
      <w:lvlText w:val="•"/>
      <w:lvlJc w:val="left"/>
      <w:pPr>
        <w:ind w:left="6464" w:hanging="361"/>
      </w:pPr>
      <w:rPr>
        <w:rFonts w:hint="default"/>
        <w:lang w:val="en-US" w:eastAsia="en-US" w:bidi="ar-SA"/>
      </w:rPr>
    </w:lvl>
    <w:lvl w:ilvl="8" w:tplc="916C653A">
      <w:numFmt w:val="bullet"/>
      <w:lvlText w:val="•"/>
      <w:lvlJc w:val="left"/>
      <w:pPr>
        <w:ind w:left="7333" w:hanging="361"/>
      </w:pPr>
      <w:rPr>
        <w:rFonts w:hint="default"/>
        <w:lang w:val="en-US" w:eastAsia="en-US" w:bidi="ar-SA"/>
      </w:rPr>
    </w:lvl>
  </w:abstractNum>
  <w:abstractNum w:abstractNumId="2" w15:restartNumberingAfterBreak="0">
    <w:nsid w:val="52292A47"/>
    <w:multiLevelType w:val="hybridMultilevel"/>
    <w:tmpl w:val="56E03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E84EA6"/>
    <w:multiLevelType w:val="hybridMultilevel"/>
    <w:tmpl w:val="10D2A086"/>
    <w:lvl w:ilvl="0" w:tplc="CDE43A92">
      <w:start w:val="1"/>
      <w:numFmt w:val="decimal"/>
      <w:lvlText w:val="%1."/>
      <w:lvlJc w:val="left"/>
      <w:pPr>
        <w:ind w:left="743" w:hanging="361"/>
        <w:jc w:val="left"/>
      </w:pPr>
      <w:rPr>
        <w:rFonts w:ascii="Calibri" w:eastAsia="Calibri" w:hAnsi="Calibri" w:cs="Calibri" w:hint="default"/>
        <w:b w:val="0"/>
        <w:bCs w:val="0"/>
        <w:i w:val="0"/>
        <w:iCs w:val="0"/>
        <w:spacing w:val="0"/>
        <w:w w:val="99"/>
        <w:sz w:val="22"/>
        <w:szCs w:val="22"/>
        <w:lang w:val="en-US" w:eastAsia="en-US" w:bidi="ar-SA"/>
      </w:rPr>
    </w:lvl>
    <w:lvl w:ilvl="1" w:tplc="695EC616">
      <w:numFmt w:val="bullet"/>
      <w:lvlText w:val="•"/>
      <w:lvlJc w:val="left"/>
      <w:pPr>
        <w:ind w:left="1573" w:hanging="361"/>
      </w:pPr>
      <w:rPr>
        <w:rFonts w:hint="default"/>
        <w:lang w:val="en-US" w:eastAsia="en-US" w:bidi="ar-SA"/>
      </w:rPr>
    </w:lvl>
    <w:lvl w:ilvl="2" w:tplc="DD2A5672">
      <w:numFmt w:val="bullet"/>
      <w:lvlText w:val="•"/>
      <w:lvlJc w:val="left"/>
      <w:pPr>
        <w:ind w:left="2406" w:hanging="361"/>
      </w:pPr>
      <w:rPr>
        <w:rFonts w:hint="default"/>
        <w:lang w:val="en-US" w:eastAsia="en-US" w:bidi="ar-SA"/>
      </w:rPr>
    </w:lvl>
    <w:lvl w:ilvl="3" w:tplc="C06EE968">
      <w:numFmt w:val="bullet"/>
      <w:lvlText w:val="•"/>
      <w:lvlJc w:val="left"/>
      <w:pPr>
        <w:ind w:left="3239" w:hanging="361"/>
      </w:pPr>
      <w:rPr>
        <w:rFonts w:hint="default"/>
        <w:lang w:val="en-US" w:eastAsia="en-US" w:bidi="ar-SA"/>
      </w:rPr>
    </w:lvl>
    <w:lvl w:ilvl="4" w:tplc="DCD2E780">
      <w:numFmt w:val="bullet"/>
      <w:lvlText w:val="•"/>
      <w:lvlJc w:val="left"/>
      <w:pPr>
        <w:ind w:left="4072" w:hanging="361"/>
      </w:pPr>
      <w:rPr>
        <w:rFonts w:hint="default"/>
        <w:lang w:val="en-US" w:eastAsia="en-US" w:bidi="ar-SA"/>
      </w:rPr>
    </w:lvl>
    <w:lvl w:ilvl="5" w:tplc="D7EE7FB4">
      <w:numFmt w:val="bullet"/>
      <w:lvlText w:val="•"/>
      <w:lvlJc w:val="left"/>
      <w:pPr>
        <w:ind w:left="4906" w:hanging="361"/>
      </w:pPr>
      <w:rPr>
        <w:rFonts w:hint="default"/>
        <w:lang w:val="en-US" w:eastAsia="en-US" w:bidi="ar-SA"/>
      </w:rPr>
    </w:lvl>
    <w:lvl w:ilvl="6" w:tplc="B4166732">
      <w:numFmt w:val="bullet"/>
      <w:lvlText w:val="•"/>
      <w:lvlJc w:val="left"/>
      <w:pPr>
        <w:ind w:left="5739" w:hanging="361"/>
      </w:pPr>
      <w:rPr>
        <w:rFonts w:hint="default"/>
        <w:lang w:val="en-US" w:eastAsia="en-US" w:bidi="ar-SA"/>
      </w:rPr>
    </w:lvl>
    <w:lvl w:ilvl="7" w:tplc="5E903C76">
      <w:numFmt w:val="bullet"/>
      <w:lvlText w:val="•"/>
      <w:lvlJc w:val="left"/>
      <w:pPr>
        <w:ind w:left="6572" w:hanging="361"/>
      </w:pPr>
      <w:rPr>
        <w:rFonts w:hint="default"/>
        <w:lang w:val="en-US" w:eastAsia="en-US" w:bidi="ar-SA"/>
      </w:rPr>
    </w:lvl>
    <w:lvl w:ilvl="8" w:tplc="F5161254">
      <w:numFmt w:val="bullet"/>
      <w:lvlText w:val="•"/>
      <w:lvlJc w:val="left"/>
      <w:pPr>
        <w:ind w:left="7405" w:hanging="361"/>
      </w:pPr>
      <w:rPr>
        <w:rFonts w:hint="default"/>
        <w:lang w:val="en-US" w:eastAsia="en-US" w:bidi="ar-SA"/>
      </w:rPr>
    </w:lvl>
  </w:abstractNum>
  <w:num w:numId="1" w16cid:durableId="1948656134">
    <w:abstractNumId w:val="1"/>
  </w:num>
  <w:num w:numId="2" w16cid:durableId="1250042329">
    <w:abstractNumId w:val="3"/>
  </w:num>
  <w:num w:numId="3" w16cid:durableId="1960183682">
    <w:abstractNumId w:val="0"/>
  </w:num>
  <w:num w:numId="4" w16cid:durableId="26616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AA"/>
    <w:rsid w:val="000A7901"/>
    <w:rsid w:val="000A7B41"/>
    <w:rsid w:val="001F2E66"/>
    <w:rsid w:val="002812EE"/>
    <w:rsid w:val="00357D7E"/>
    <w:rsid w:val="003C6BAD"/>
    <w:rsid w:val="00516429"/>
    <w:rsid w:val="005A24DC"/>
    <w:rsid w:val="00661FAA"/>
    <w:rsid w:val="00797FE5"/>
    <w:rsid w:val="008160F0"/>
    <w:rsid w:val="009031E8"/>
    <w:rsid w:val="00A5507F"/>
    <w:rsid w:val="00B70151"/>
    <w:rsid w:val="00D84839"/>
    <w:rsid w:val="00E86E82"/>
    <w:rsid w:val="00EB6214"/>
    <w:rsid w:val="18A5732F"/>
    <w:rsid w:val="4DAD0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3574A"/>
  <w15:chartTrackingRefBased/>
  <w15:docId w15:val="{BF90B6E3-1D7E-46D6-81C3-7276AE5E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F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F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F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F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F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F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F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F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F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F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F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F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FAA"/>
    <w:rPr>
      <w:rFonts w:eastAsiaTheme="majorEastAsia" w:cstheme="majorBidi"/>
      <w:color w:val="272727" w:themeColor="text1" w:themeTint="D8"/>
    </w:rPr>
  </w:style>
  <w:style w:type="paragraph" w:styleId="Title">
    <w:name w:val="Title"/>
    <w:basedOn w:val="Normal"/>
    <w:next w:val="Normal"/>
    <w:link w:val="TitleChar"/>
    <w:uiPriority w:val="10"/>
    <w:qFormat/>
    <w:rsid w:val="00661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FAA"/>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661FAA"/>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661FAA"/>
    <w:pPr>
      <w:spacing w:before="160"/>
      <w:jc w:val="center"/>
    </w:pPr>
    <w:rPr>
      <w:i/>
      <w:iCs/>
      <w:color w:val="000000" w:themeColor="text1"/>
    </w:rPr>
  </w:style>
  <w:style w:type="character" w:customStyle="1" w:styleId="QuoteChar">
    <w:name w:val="Quote Char"/>
    <w:basedOn w:val="DefaultParagraphFont"/>
    <w:link w:val="Quote"/>
    <w:uiPriority w:val="29"/>
    <w:rsid w:val="00661FAA"/>
    <w:rPr>
      <w:i/>
      <w:iCs/>
      <w:color w:val="000000" w:themeColor="text1"/>
    </w:rPr>
  </w:style>
  <w:style w:type="paragraph" w:styleId="ListParagraph">
    <w:name w:val="List Paragraph"/>
    <w:basedOn w:val="Normal"/>
    <w:uiPriority w:val="34"/>
    <w:qFormat/>
    <w:rsid w:val="00661FAA"/>
    <w:pPr>
      <w:ind w:left="720"/>
      <w:contextualSpacing/>
    </w:pPr>
  </w:style>
  <w:style w:type="character" w:styleId="IntenseEmphasis">
    <w:name w:val="Intense Emphasis"/>
    <w:basedOn w:val="DefaultParagraphFont"/>
    <w:uiPriority w:val="21"/>
    <w:qFormat/>
    <w:rsid w:val="00661FAA"/>
    <w:rPr>
      <w:i/>
      <w:iCs/>
      <w:color w:val="0F4761" w:themeColor="accent1" w:themeShade="BF"/>
    </w:rPr>
  </w:style>
  <w:style w:type="paragraph" w:styleId="IntenseQuote">
    <w:name w:val="Intense Quote"/>
    <w:basedOn w:val="Normal"/>
    <w:next w:val="Normal"/>
    <w:link w:val="IntenseQuoteChar"/>
    <w:uiPriority w:val="30"/>
    <w:qFormat/>
    <w:rsid w:val="00661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FAA"/>
    <w:rPr>
      <w:i/>
      <w:iCs/>
      <w:color w:val="0F4761" w:themeColor="accent1" w:themeShade="BF"/>
    </w:rPr>
  </w:style>
  <w:style w:type="character" w:styleId="IntenseReference">
    <w:name w:val="Intense Reference"/>
    <w:basedOn w:val="DefaultParagraphFont"/>
    <w:uiPriority w:val="32"/>
    <w:qFormat/>
    <w:rsid w:val="00661FAA"/>
    <w:rPr>
      <w:b/>
      <w:bCs/>
      <w:smallCaps/>
      <w:color w:val="0F4761" w:themeColor="accent1" w:themeShade="BF"/>
      <w:spacing w:val="5"/>
    </w:rPr>
  </w:style>
  <w:style w:type="paragraph" w:styleId="BodyText">
    <w:name w:val="Body Text"/>
    <w:basedOn w:val="Normal"/>
    <w:link w:val="BodyTextChar"/>
    <w:uiPriority w:val="99"/>
    <w:semiHidden/>
    <w:unhideWhenUsed/>
    <w:rsid w:val="003C6BAD"/>
    <w:pPr>
      <w:spacing w:after="120"/>
    </w:pPr>
  </w:style>
  <w:style w:type="character" w:customStyle="1" w:styleId="BodyTextChar">
    <w:name w:val="Body Text Char"/>
    <w:basedOn w:val="DefaultParagraphFont"/>
    <w:link w:val="BodyText"/>
    <w:uiPriority w:val="99"/>
    <w:semiHidden/>
    <w:rsid w:val="003C6BAD"/>
  </w:style>
  <w:style w:type="character" w:styleId="Hyperlink">
    <w:name w:val="Hyperlink"/>
    <w:basedOn w:val="DefaultParagraphFont"/>
    <w:uiPriority w:val="99"/>
    <w:unhideWhenUsed/>
    <w:rsid w:val="003C6BAD"/>
    <w:rPr>
      <w:color w:val="467886" w:themeColor="hyperlink"/>
      <w:u w:val="single"/>
    </w:rPr>
  </w:style>
  <w:style w:type="character" w:styleId="UnresolvedMention">
    <w:name w:val="Unresolved Mention"/>
    <w:basedOn w:val="DefaultParagraphFont"/>
    <w:uiPriority w:val="99"/>
    <w:semiHidden/>
    <w:unhideWhenUsed/>
    <w:rsid w:val="003C6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auren.griffiths@affinityworkforce.com"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7448</Characters>
  <Application>Microsoft Office Word</Application>
  <DocSecurity>0</DocSecurity>
  <Lines>62</Lines>
  <Paragraphs>17</Paragraphs>
  <ScaleCrop>false</ScaleCrop>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West</dc:creator>
  <cp:keywords/>
  <dc:description/>
  <cp:lastModifiedBy>Hannah West</cp:lastModifiedBy>
  <cp:revision>2</cp:revision>
  <dcterms:created xsi:type="dcterms:W3CDTF">2026-08-14T14:42:00Z</dcterms:created>
  <dcterms:modified xsi:type="dcterms:W3CDTF">2026-08-14T14:42:00Z</dcterms:modified>
</cp:coreProperties>
</file>